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rPr>
          <w:sz w:val="32"/>
          <w:szCs w:val="32"/>
        </w:rPr>
      </w:pPr>
      <w:r>
        <w:rPr>
          <w:sz w:val="32"/>
          <w:szCs w:val="32"/>
          <w:rtl w:val="0"/>
          <w:lang w:val="en-US"/>
        </w:rPr>
        <w:t>Park County Resource Guide</w:t>
      </w:r>
    </w:p>
    <w:p>
      <w:pPr>
        <w:pStyle w:val="Body"/>
        <w:jc w:val="center"/>
        <w:rPr>
          <w:sz w:val="32"/>
          <w:szCs w:val="32"/>
        </w:rPr>
      </w:pPr>
      <w:r>
        <w:rPr>
          <w:sz w:val="32"/>
          <w:szCs w:val="32"/>
          <w:rtl w:val="0"/>
          <w:lang w:val="en-US"/>
        </w:rPr>
        <w:t>Table of Contents</w:t>
      </w:r>
    </w:p>
    <w:p>
      <w:pPr>
        <w:pStyle w:val="Body"/>
        <w:rPr>
          <w:sz w:val="32"/>
          <w:szCs w:val="32"/>
        </w:rPr>
      </w:pPr>
      <w:r>
        <w:rPr>
          <w:sz w:val="32"/>
          <w:szCs w:val="32"/>
          <w:rtl w:val="0"/>
          <w:lang w:val="en-US"/>
        </w:rPr>
        <w:t>Child Services</w:t>
      </w:r>
      <w:r>
        <w:rPr>
          <w:sz w:val="32"/>
          <w:szCs w:val="32"/>
          <w:rtl w:val="0"/>
        </w:rPr>
        <w:t>………………………………………………………………………………………………</w:t>
      </w:r>
      <w:r>
        <w:rPr>
          <w:sz w:val="32"/>
          <w:szCs w:val="32"/>
          <w:rtl w:val="0"/>
        </w:rPr>
        <w:t>..1</w:t>
      </w:r>
    </w:p>
    <w:p>
      <w:pPr>
        <w:pStyle w:val="Body"/>
        <w:rPr>
          <w:sz w:val="32"/>
          <w:szCs w:val="32"/>
        </w:rPr>
      </w:pPr>
      <w:r>
        <w:rPr>
          <w:sz w:val="32"/>
          <w:szCs w:val="32"/>
          <w:rtl w:val="0"/>
          <w:lang w:val="en-US"/>
        </w:rPr>
        <w:t>Disabilities</w:t>
      </w:r>
      <w:r>
        <w:rPr>
          <w:sz w:val="32"/>
          <w:szCs w:val="32"/>
          <w:rtl w:val="0"/>
        </w:rPr>
        <w:t>……………………………………………………………………………………………</w:t>
      </w:r>
      <w:r>
        <w:rPr>
          <w:sz w:val="32"/>
          <w:szCs w:val="32"/>
          <w:rtl w:val="0"/>
        </w:rPr>
        <w:t>2</w:t>
      </w:r>
    </w:p>
    <w:p>
      <w:pPr>
        <w:pStyle w:val="Body"/>
        <w:jc w:val="both"/>
        <w:rPr>
          <w:sz w:val="32"/>
          <w:szCs w:val="32"/>
        </w:rPr>
      </w:pPr>
      <w:r>
        <w:rPr>
          <w:sz w:val="32"/>
          <w:szCs w:val="32"/>
          <w:rtl w:val="0"/>
          <w:lang w:val="en-US"/>
        </w:rPr>
        <w:t>Food</w:t>
      </w:r>
      <w:r>
        <w:rPr>
          <w:sz w:val="32"/>
          <w:szCs w:val="32"/>
          <w:rtl w:val="0"/>
        </w:rPr>
        <w:t>……………………………………………………………………………………………………</w:t>
      </w:r>
      <w:r>
        <w:rPr>
          <w:sz w:val="32"/>
          <w:szCs w:val="32"/>
          <w:rtl w:val="0"/>
        </w:rPr>
        <w:t>3</w:t>
      </w:r>
    </w:p>
    <w:p>
      <w:pPr>
        <w:pStyle w:val="Body"/>
        <w:jc w:val="both"/>
        <w:rPr>
          <w:sz w:val="32"/>
          <w:szCs w:val="32"/>
        </w:rPr>
      </w:pPr>
      <w:r>
        <w:rPr>
          <w:sz w:val="32"/>
          <w:szCs w:val="32"/>
          <w:rtl w:val="0"/>
          <w:lang w:val="pt-PT"/>
        </w:rPr>
        <w:t>Gov</w:t>
      </w:r>
      <w:r>
        <w:rPr>
          <w:sz w:val="32"/>
          <w:szCs w:val="32"/>
          <w:rtl w:val="1"/>
        </w:rPr>
        <w:t>’</w:t>
      </w:r>
      <w:r>
        <w:rPr>
          <w:sz w:val="32"/>
          <w:szCs w:val="32"/>
          <w:rtl w:val="0"/>
          <w:lang w:val="en-US"/>
        </w:rPr>
        <w:t>t Programs</w:t>
      </w:r>
      <w:r>
        <w:rPr>
          <w:sz w:val="32"/>
          <w:szCs w:val="32"/>
          <w:rtl w:val="0"/>
        </w:rPr>
        <w:t>……………………………………………………………………………………</w:t>
      </w:r>
      <w:r>
        <w:rPr>
          <w:sz w:val="32"/>
          <w:szCs w:val="32"/>
          <w:rtl w:val="0"/>
        </w:rPr>
        <w:t>.3</w:t>
      </w:r>
    </w:p>
    <w:p>
      <w:pPr>
        <w:pStyle w:val="Body"/>
        <w:jc w:val="both"/>
        <w:rPr>
          <w:sz w:val="32"/>
          <w:szCs w:val="32"/>
        </w:rPr>
      </w:pPr>
      <w:r>
        <w:rPr>
          <w:sz w:val="32"/>
          <w:szCs w:val="32"/>
          <w:rtl w:val="0"/>
          <w:lang w:val="en-US"/>
        </w:rPr>
        <w:t>Health</w:t>
      </w:r>
      <w:r>
        <w:rPr>
          <w:sz w:val="32"/>
          <w:szCs w:val="32"/>
          <w:rtl w:val="0"/>
        </w:rPr>
        <w:t>…………………………………………………………………………………………………</w:t>
      </w:r>
      <w:r>
        <w:rPr>
          <w:sz w:val="32"/>
          <w:szCs w:val="32"/>
          <w:rtl w:val="0"/>
        </w:rPr>
        <w:t>.4</w:t>
      </w:r>
    </w:p>
    <w:p>
      <w:pPr>
        <w:pStyle w:val="Body"/>
        <w:jc w:val="both"/>
        <w:rPr>
          <w:sz w:val="32"/>
          <w:szCs w:val="32"/>
        </w:rPr>
      </w:pPr>
      <w:r>
        <w:rPr>
          <w:sz w:val="32"/>
          <w:szCs w:val="32"/>
          <w:rtl w:val="0"/>
          <w:lang w:val="it-IT"/>
        </w:rPr>
        <w:t>Legal</w:t>
      </w:r>
      <w:r>
        <w:rPr>
          <w:sz w:val="32"/>
          <w:szCs w:val="32"/>
          <w:rtl w:val="0"/>
        </w:rPr>
        <w:t>……………………………………………………………………………………………………</w:t>
      </w:r>
      <w:r>
        <w:rPr>
          <w:sz w:val="32"/>
          <w:szCs w:val="32"/>
          <w:rtl w:val="0"/>
        </w:rPr>
        <w:t>4</w:t>
      </w:r>
    </w:p>
    <w:p>
      <w:pPr>
        <w:pStyle w:val="Body"/>
        <w:jc w:val="both"/>
        <w:rPr>
          <w:sz w:val="32"/>
          <w:szCs w:val="32"/>
        </w:rPr>
      </w:pPr>
      <w:r>
        <w:rPr>
          <w:sz w:val="32"/>
          <w:szCs w:val="32"/>
          <w:rtl w:val="0"/>
          <w:lang w:val="en-US"/>
        </w:rPr>
        <w:t>Seniors</w:t>
      </w:r>
      <w:r>
        <w:rPr>
          <w:sz w:val="32"/>
          <w:szCs w:val="32"/>
          <w:rtl w:val="0"/>
        </w:rPr>
        <w:t>…………………………………………………………………………………………………</w:t>
      </w:r>
      <w:r>
        <w:rPr>
          <w:sz w:val="32"/>
          <w:szCs w:val="32"/>
          <w:rtl w:val="0"/>
        </w:rPr>
        <w:t>5</w:t>
      </w:r>
    </w:p>
    <w:p>
      <w:pPr>
        <w:pStyle w:val="Body"/>
        <w:jc w:val="both"/>
        <w:rPr>
          <w:sz w:val="32"/>
          <w:szCs w:val="32"/>
        </w:rPr>
      </w:pPr>
      <w:r>
        <w:rPr>
          <w:sz w:val="32"/>
          <w:szCs w:val="32"/>
          <w:rtl w:val="0"/>
          <w:lang w:val="en-US"/>
        </w:rPr>
        <w:t>Women</w:t>
      </w:r>
      <w:r>
        <w:rPr>
          <w:sz w:val="32"/>
          <w:szCs w:val="32"/>
          <w:rtl w:val="1"/>
        </w:rPr>
        <w:t>’</w:t>
      </w:r>
      <w:r>
        <w:rPr>
          <w:sz w:val="32"/>
          <w:szCs w:val="32"/>
          <w:rtl w:val="0"/>
          <w:lang w:val="en-US"/>
        </w:rPr>
        <w:t>s Resources</w:t>
      </w:r>
      <w:r>
        <w:rPr>
          <w:sz w:val="32"/>
          <w:szCs w:val="32"/>
          <w:rtl w:val="0"/>
        </w:rPr>
        <w:t>……………………………………………………………………………</w:t>
      </w:r>
      <w:r>
        <w:rPr>
          <w:sz w:val="32"/>
          <w:szCs w:val="32"/>
          <w:rtl w:val="0"/>
        </w:rPr>
        <w:t>.5</w:t>
      </w:r>
    </w:p>
    <w:p>
      <w:pPr>
        <w:pStyle w:val="Body"/>
        <w:jc w:val="both"/>
        <w:rPr>
          <w:sz w:val="32"/>
          <w:szCs w:val="32"/>
        </w:rPr>
      </w:pPr>
      <w:r>
        <w:rPr>
          <w:sz w:val="32"/>
          <w:szCs w:val="32"/>
          <w:rtl w:val="0"/>
          <w:lang w:val="en-US"/>
        </w:rPr>
        <w:t>Other</w:t>
      </w:r>
      <w:r>
        <w:rPr>
          <w:sz w:val="32"/>
          <w:szCs w:val="32"/>
          <w:rtl w:val="0"/>
        </w:rPr>
        <w:t>……………………………………………………………………………………………………</w:t>
      </w:r>
      <w:r>
        <w:rPr>
          <w:sz w:val="32"/>
          <w:szCs w:val="32"/>
          <w:rtl w:val="0"/>
        </w:rPr>
        <w:t>6</w:t>
      </w: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rPr>
          <w:sz w:val="32"/>
          <w:szCs w:val="32"/>
        </w:rPr>
      </w:pPr>
    </w:p>
    <w:p>
      <w:pPr>
        <w:pStyle w:val="Body"/>
        <w:shd w:val="clear" w:color="auto" w:fill="ffffff"/>
        <w:rPr>
          <w:sz w:val="32"/>
          <w:szCs w:val="32"/>
        </w:rPr>
      </w:pPr>
    </w:p>
    <w:p>
      <w:pPr>
        <w:pStyle w:val="Body"/>
      </w:pPr>
      <w:r>
        <w:rPr>
          <w:sz w:val="32"/>
          <w:szCs w:val="32"/>
        </w:rPr>
        <w:br w:type="page"/>
      </w:r>
    </w:p>
    <w:p>
      <w:pPr>
        <w:pStyle w:val="Body"/>
        <w:shd w:val="clear" w:color="auto" w:fill="d9e2f3"/>
        <w:rPr>
          <w:sz w:val="32"/>
          <w:szCs w:val="32"/>
        </w:rPr>
      </w:pPr>
      <w:r>
        <w:rPr>
          <w:sz w:val="32"/>
          <w:szCs w:val="32"/>
          <w:rtl w:val="0"/>
          <w:lang w:val="en-US"/>
        </w:rPr>
        <w:t>Child Services</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Big Brothers Big Sisters</w:t>
      </w:r>
    </w:p>
    <w:p>
      <w:pPr>
        <w:pStyle w:val="Body"/>
        <w:rPr>
          <w:sz w:val="24"/>
          <w:szCs w:val="24"/>
        </w:rPr>
      </w:pPr>
      <w:r>
        <w:rPr>
          <w:sz w:val="24"/>
          <w:szCs w:val="24"/>
          <w:rtl w:val="0"/>
          <w:lang w:val="en-US"/>
        </w:rPr>
        <w:t>111 South 2</w:t>
      </w:r>
      <w:r>
        <w:rPr>
          <w:sz w:val="24"/>
          <w:szCs w:val="24"/>
          <w:vertAlign w:val="superscript"/>
          <w:rtl w:val="0"/>
        </w:rPr>
        <w:t>nd</w:t>
      </w:r>
      <w:r>
        <w:rPr>
          <w:sz w:val="24"/>
          <w:szCs w:val="24"/>
          <w:rtl w:val="0"/>
          <w:lang w:val="en-US"/>
        </w:rPr>
        <w:t xml:space="preserve"> Street Livingston, MT 59047</w:t>
      </w:r>
    </w:p>
    <w:p>
      <w:pPr>
        <w:pStyle w:val="Body"/>
        <w:rPr>
          <w:sz w:val="24"/>
          <w:szCs w:val="24"/>
        </w:rPr>
      </w:pPr>
      <w:r>
        <w:rPr>
          <w:sz w:val="24"/>
          <w:szCs w:val="24"/>
          <w:rtl w:val="0"/>
        </w:rPr>
        <w:t>(406) 222-1930</w:t>
      </w:r>
    </w:p>
    <w:p>
      <w:pPr>
        <w:pStyle w:val="Body"/>
        <w:rPr>
          <w:sz w:val="24"/>
          <w:szCs w:val="24"/>
        </w:rPr>
      </w:pPr>
      <w:r>
        <w:rPr>
          <w:rStyle w:val="Hyperlink.0"/>
        </w:rPr>
        <w:fldChar w:fldCharType="begin" w:fldLock="0"/>
      </w:r>
      <w:r>
        <w:rPr>
          <w:rStyle w:val="Hyperlink.0"/>
        </w:rPr>
        <w:instrText xml:space="preserve"> HYPERLINK "https://www.bbbsparkcounty.org/"</w:instrText>
      </w:r>
      <w:r>
        <w:rPr>
          <w:rStyle w:val="Hyperlink.0"/>
        </w:rPr>
        <w:fldChar w:fldCharType="separate" w:fldLock="0"/>
      </w:r>
      <w:r>
        <w:rPr>
          <w:rStyle w:val="Hyperlink.0"/>
          <w:rtl w:val="0"/>
        </w:rPr>
        <w:t>https://www.bbbsparkcounty.org/</w:t>
      </w:r>
      <w:r>
        <w:rPr/>
        <w:fldChar w:fldCharType="end" w:fldLock="0"/>
      </w:r>
    </w:p>
    <w:p>
      <w:pPr>
        <w:pStyle w:val="Body"/>
        <w:spacing w:line="276"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Big Brothers Big Sisters matches children with an individual adult mentor. The pair meets once a week to help the child build relationships and meet their full potential.</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rPr>
        <w:t>CASA</w:t>
      </w:r>
    </w:p>
    <w:p>
      <w:pPr>
        <w:pStyle w:val="Body"/>
        <w:rPr>
          <w:sz w:val="24"/>
          <w:szCs w:val="24"/>
        </w:rPr>
      </w:pPr>
      <w:r>
        <w:rPr>
          <w:sz w:val="24"/>
          <w:szCs w:val="24"/>
          <w:rtl w:val="0"/>
        </w:rPr>
        <w:t>2900 105 N 2</w:t>
      </w:r>
      <w:r>
        <w:rPr>
          <w:sz w:val="24"/>
          <w:szCs w:val="24"/>
          <w:vertAlign w:val="superscript"/>
          <w:rtl w:val="0"/>
          <w:lang w:val="en-US"/>
        </w:rPr>
        <w:t xml:space="preserve">nd </w:t>
      </w:r>
      <w:r>
        <w:rPr>
          <w:sz w:val="24"/>
          <w:szCs w:val="24"/>
          <w:rtl w:val="0"/>
          <w:lang w:val="en-US"/>
        </w:rPr>
        <w:t>Street #227 Livingston, MT 59047</w:t>
      </w:r>
    </w:p>
    <w:p>
      <w:pPr>
        <w:pStyle w:val="Body"/>
        <w:rPr>
          <w:sz w:val="24"/>
          <w:szCs w:val="24"/>
        </w:rPr>
      </w:pPr>
      <w:r>
        <w:rPr>
          <w:sz w:val="24"/>
          <w:szCs w:val="24"/>
          <w:rtl w:val="0"/>
        </w:rPr>
        <w:t>(406) 222-4904</w:t>
      </w:r>
    </w:p>
    <w:p>
      <w:pPr>
        <w:pStyle w:val="Body"/>
        <w:rPr>
          <w:sz w:val="24"/>
          <w:szCs w:val="24"/>
        </w:rPr>
      </w:pPr>
      <w:r>
        <w:rPr>
          <w:rStyle w:val="Hyperlink.0"/>
        </w:rPr>
        <w:fldChar w:fldCharType="begin" w:fldLock="0"/>
      </w:r>
      <w:r>
        <w:rPr>
          <w:rStyle w:val="Hyperlink.0"/>
        </w:rPr>
        <w:instrText xml:space="preserve"> HYPERLINK "http://www.casajd6.org"</w:instrText>
      </w:r>
      <w:r>
        <w:rPr>
          <w:rStyle w:val="Hyperlink.0"/>
        </w:rPr>
        <w:fldChar w:fldCharType="separate" w:fldLock="0"/>
      </w:r>
      <w:r>
        <w:rPr>
          <w:rStyle w:val="Hyperlink.0"/>
          <w:rtl w:val="0"/>
        </w:rPr>
        <w:t>http://www.casajd6.org</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 xml:space="preserve">CASA volunteers are appointed by judges to speak out for the best interests of children who have been removed from their homes through no fault of their own. These children are usually in temporary foster care and group homes. Serves Park and Sweet grass County. </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Child and Family Services (Park/Meagher)</w:t>
      </w:r>
    </w:p>
    <w:p>
      <w:pPr>
        <w:pStyle w:val="Body"/>
        <w:rPr>
          <w:sz w:val="24"/>
          <w:szCs w:val="24"/>
        </w:rPr>
      </w:pPr>
      <w:r>
        <w:rPr>
          <w:sz w:val="24"/>
          <w:szCs w:val="24"/>
          <w:rtl w:val="0"/>
          <w:lang w:val="en-US"/>
        </w:rPr>
        <w:t>220 E. Park St. Livingston, MT 59047</w:t>
      </w:r>
    </w:p>
    <w:p>
      <w:pPr>
        <w:pStyle w:val="Body"/>
        <w:rPr>
          <w:sz w:val="24"/>
          <w:szCs w:val="24"/>
        </w:rPr>
      </w:pPr>
      <w:r>
        <w:rPr>
          <w:sz w:val="24"/>
          <w:szCs w:val="24"/>
          <w:rtl w:val="0"/>
        </w:rPr>
        <w:t>(406) 222-7402</w:t>
      </w:r>
    </w:p>
    <w:p>
      <w:pPr>
        <w:pStyle w:val="Body"/>
        <w:rPr>
          <w:sz w:val="24"/>
          <w:szCs w:val="24"/>
        </w:rPr>
      </w:pPr>
      <w:r>
        <w:rPr>
          <w:rStyle w:val="Hyperlink.0"/>
        </w:rPr>
        <w:fldChar w:fldCharType="begin" w:fldLock="0"/>
      </w:r>
      <w:r>
        <w:rPr>
          <w:rStyle w:val="Hyperlink.0"/>
        </w:rPr>
        <w:instrText xml:space="preserve"> HYPERLINK "https://dphhs.mt.gov/cfsd/childfamilyservices"</w:instrText>
      </w:r>
      <w:r>
        <w:rPr>
          <w:rStyle w:val="Hyperlink.0"/>
        </w:rPr>
        <w:fldChar w:fldCharType="separate" w:fldLock="0"/>
      </w:r>
      <w:r>
        <w:rPr>
          <w:rStyle w:val="Hyperlink.0"/>
          <w:rtl w:val="0"/>
        </w:rPr>
        <w:t>https://dphhs.mt.gov/cfsd/childfamilyservices</w:t>
      </w:r>
      <w:r>
        <w:rPr/>
        <w:fldChar w:fldCharType="end" w:fldLock="0"/>
      </w:r>
    </w:p>
    <w:p>
      <w:pPr>
        <w:pStyle w:val="Body"/>
        <w:rPr>
          <w:sz w:val="24"/>
          <w:szCs w:val="24"/>
        </w:rPr>
      </w:pPr>
      <w:r>
        <w:rPr>
          <w:sz w:val="24"/>
          <w:szCs w:val="24"/>
          <w:rtl w:val="0"/>
          <w:lang w:val="en-US"/>
        </w:rPr>
        <w:t>Provides services to children who are or have been or will be at substantial risk of abuse, neglect, or abandonment.</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Child Care Connections</w:t>
      </w:r>
    </w:p>
    <w:p>
      <w:pPr>
        <w:pStyle w:val="Body"/>
        <w:rPr>
          <w:sz w:val="24"/>
          <w:szCs w:val="24"/>
        </w:rPr>
      </w:pPr>
      <w:r>
        <w:rPr>
          <w:sz w:val="24"/>
          <w:szCs w:val="24"/>
          <w:rtl w:val="0"/>
          <w:lang w:val="en-US"/>
        </w:rPr>
        <w:t>2415 W Main Street Suite 1 Bozeman, MT 59718</w:t>
      </w:r>
    </w:p>
    <w:p>
      <w:pPr>
        <w:pStyle w:val="Body"/>
        <w:rPr>
          <w:sz w:val="24"/>
          <w:szCs w:val="24"/>
        </w:rPr>
      </w:pPr>
      <w:r>
        <w:rPr>
          <w:sz w:val="24"/>
          <w:szCs w:val="24"/>
          <w:rtl w:val="0"/>
        </w:rPr>
        <w:t xml:space="preserve"> (406) 587-7786 or 1(800) 962-0418</w:t>
      </w:r>
    </w:p>
    <w:p>
      <w:pPr>
        <w:pStyle w:val="Body"/>
        <w:rPr>
          <w:sz w:val="24"/>
          <w:szCs w:val="24"/>
        </w:rPr>
      </w:pPr>
      <w:r>
        <w:rPr>
          <w:rStyle w:val="Hyperlink.0"/>
        </w:rPr>
        <w:fldChar w:fldCharType="begin" w:fldLock="0"/>
      </w:r>
      <w:r>
        <w:rPr>
          <w:rStyle w:val="Hyperlink.0"/>
        </w:rPr>
        <w:instrText xml:space="preserve"> HYPERLINK "http://bozemanccc.org"</w:instrText>
      </w:r>
      <w:r>
        <w:rPr>
          <w:rStyle w:val="Hyperlink.0"/>
        </w:rPr>
        <w:fldChar w:fldCharType="separate" w:fldLock="0"/>
      </w:r>
      <w:r>
        <w:rPr>
          <w:rStyle w:val="Hyperlink.0"/>
          <w:rtl w:val="0"/>
        </w:rPr>
        <w:t>http://bozemanccc.org</w:t>
      </w:r>
      <w:r>
        <w:rPr/>
        <w:fldChar w:fldCharType="end" w:fldLock="0"/>
      </w:r>
    </w:p>
    <w:p>
      <w:pPr>
        <w:pStyle w:val="Body"/>
        <w:spacing w:line="276" w:lineRule="auto"/>
        <w:rPr>
          <w:rFonts w:ascii="Calibri" w:cs="Calibri" w:hAnsi="Calibri" w:eastAsia="Calibri"/>
          <w:i w:val="1"/>
          <w:iCs w:val="1"/>
          <w:sz w:val="24"/>
          <w:szCs w:val="24"/>
        </w:rPr>
      </w:pPr>
      <w:r>
        <w:rPr>
          <w:rFonts w:ascii="Calibri" w:cs="Calibri" w:hAnsi="Calibri" w:eastAsia="Calibri"/>
          <w:i w:val="1"/>
          <w:iCs w:val="1"/>
          <w:sz w:val="24"/>
          <w:szCs w:val="24"/>
          <w:rtl w:val="0"/>
          <w:lang w:val="en-US"/>
        </w:rPr>
        <w:t>They offer a resource and referral agency to families looking for daycare and preschool and financial assistance through funding Montana best beginnings. Child Care Connections is the only resource and referral agency in Gallatin, Park, Meagher, Broadwater, Jefferson, and Lewis and Clark Counties.</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Head Start Classroom</w:t>
      </w:r>
    </w:p>
    <w:p>
      <w:pPr>
        <w:pStyle w:val="Body"/>
        <w:rPr>
          <w:sz w:val="24"/>
          <w:szCs w:val="24"/>
        </w:rPr>
      </w:pPr>
      <w:r>
        <w:rPr>
          <w:sz w:val="24"/>
          <w:szCs w:val="24"/>
          <w:rtl w:val="0"/>
          <w:lang w:val="en-US"/>
        </w:rPr>
        <w:t>201 S. F St. Livingston, MT 59039</w:t>
      </w:r>
    </w:p>
    <w:p>
      <w:pPr>
        <w:pStyle w:val="Body"/>
        <w:rPr>
          <w:sz w:val="24"/>
          <w:szCs w:val="24"/>
        </w:rPr>
      </w:pPr>
      <w:r>
        <w:rPr>
          <w:sz w:val="24"/>
          <w:szCs w:val="24"/>
          <w:rtl w:val="0"/>
        </w:rPr>
        <w:t>(406) 586-9652</w:t>
      </w:r>
    </w:p>
    <w:p>
      <w:pPr>
        <w:pStyle w:val="Body"/>
        <w:rPr>
          <w:sz w:val="24"/>
          <w:szCs w:val="24"/>
        </w:rPr>
      </w:pPr>
      <w:r>
        <w:rPr>
          <w:rStyle w:val="Hyperlink.0"/>
        </w:rPr>
        <w:fldChar w:fldCharType="begin" w:fldLock="0"/>
      </w:r>
      <w:r>
        <w:rPr>
          <w:rStyle w:val="Hyperlink.0"/>
        </w:rPr>
        <w:instrText xml:space="preserve"> HYPERLINK "https://thehrdc.org/how-we-help/children/head-start-preschool/"</w:instrText>
      </w:r>
      <w:r>
        <w:rPr>
          <w:rStyle w:val="Hyperlink.0"/>
        </w:rPr>
        <w:fldChar w:fldCharType="separate" w:fldLock="0"/>
      </w:r>
      <w:r>
        <w:rPr>
          <w:rStyle w:val="Hyperlink.0"/>
          <w:rtl w:val="0"/>
        </w:rPr>
        <w:t>https://thehrdc.org/how-we-help/children/head-start-preschool/</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Head Start provides for the healthy development of children and the strengthening of families through professional support. Working with almost 200 children annually and at no charge to qualified families, the program offers classroom style experiences for kids with a wide range of developmental needs.</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Youth Dynamics</w:t>
      </w:r>
    </w:p>
    <w:p>
      <w:pPr>
        <w:pStyle w:val="Body"/>
        <w:rPr>
          <w:sz w:val="24"/>
          <w:szCs w:val="24"/>
        </w:rPr>
      </w:pPr>
      <w:r>
        <w:rPr>
          <w:sz w:val="24"/>
          <w:szCs w:val="24"/>
          <w:rtl w:val="0"/>
          <w:lang w:val="en-US"/>
        </w:rPr>
        <w:t>871 W. Park St. Livingston, MT 59047</w:t>
      </w:r>
    </w:p>
    <w:p>
      <w:pPr>
        <w:pStyle w:val="Body"/>
        <w:rPr>
          <w:sz w:val="24"/>
          <w:szCs w:val="24"/>
        </w:rPr>
      </w:pPr>
      <w:r>
        <w:rPr>
          <w:sz w:val="24"/>
          <w:szCs w:val="24"/>
          <w:rtl w:val="0"/>
        </w:rPr>
        <w:t>(406) 584-6607</w:t>
      </w:r>
    </w:p>
    <w:p>
      <w:pPr>
        <w:pStyle w:val="Body"/>
        <w:rPr>
          <w:sz w:val="24"/>
          <w:szCs w:val="24"/>
        </w:rPr>
      </w:pPr>
      <w:r>
        <w:rPr>
          <w:rStyle w:val="Hyperlink.0"/>
        </w:rPr>
        <w:fldChar w:fldCharType="begin" w:fldLock="0"/>
      </w:r>
      <w:r>
        <w:rPr>
          <w:rStyle w:val="Hyperlink.0"/>
        </w:rPr>
        <w:instrText xml:space="preserve"> HYPERLINK "mailto:meltzerc@youthdynamics.org"</w:instrText>
      </w:r>
      <w:r>
        <w:rPr>
          <w:rStyle w:val="Hyperlink.0"/>
        </w:rPr>
        <w:fldChar w:fldCharType="separate" w:fldLock="0"/>
      </w:r>
      <w:r>
        <w:rPr>
          <w:rStyle w:val="Hyperlink.0"/>
          <w:rtl w:val="0"/>
        </w:rPr>
        <w:t>meltzerc@youthdynamics.org</w:t>
      </w:r>
      <w:r>
        <w:rPr/>
        <w:fldChar w:fldCharType="end" w:fldLock="0"/>
      </w:r>
    </w:p>
    <w:p>
      <w:pPr>
        <w:pStyle w:val="Body"/>
        <w:rPr>
          <w:sz w:val="24"/>
          <w:szCs w:val="24"/>
        </w:rPr>
      </w:pPr>
      <w:r>
        <w:rPr>
          <w:rStyle w:val="Hyperlink.0"/>
        </w:rPr>
        <w:fldChar w:fldCharType="begin" w:fldLock="0"/>
      </w:r>
      <w:r>
        <w:rPr>
          <w:rStyle w:val="Hyperlink.0"/>
        </w:rPr>
        <w:instrText xml:space="preserve"> HYPERLINK "https://www.youthdynamics.org/contact-us/livingston/"</w:instrText>
      </w:r>
      <w:r>
        <w:rPr>
          <w:rStyle w:val="Hyperlink.0"/>
        </w:rPr>
        <w:fldChar w:fldCharType="separate" w:fldLock="0"/>
      </w:r>
      <w:r>
        <w:rPr>
          <w:rStyle w:val="Hyperlink.0"/>
          <w:rtl w:val="0"/>
        </w:rPr>
        <w:t>https://www.youthdynamics.org/contact-us/livingston/</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We are committed to providing comprehensive and progressive behavioral health services to meet the ever-changing needs of youth and families. Please feel free to call the office in your area to find out if our services are appropriate.</w:t>
      </w:r>
    </w:p>
    <w:p>
      <w:pPr>
        <w:pStyle w:val="Body"/>
        <w:shd w:val="clear" w:color="auto" w:fill="d9e2f3"/>
        <w:rPr>
          <w:sz w:val="32"/>
          <w:szCs w:val="32"/>
        </w:rPr>
      </w:pPr>
      <w:r>
        <w:rPr>
          <w:sz w:val="32"/>
          <w:szCs w:val="32"/>
          <w:rtl w:val="0"/>
          <w:lang w:val="en-US"/>
        </w:rPr>
        <w:t>Disabilities</w:t>
      </w:r>
    </w:p>
    <w:p>
      <w:pPr>
        <w:pStyle w:val="Normal (Web)"/>
        <w:spacing w:before="0" w:after="0"/>
        <w:rPr>
          <w:rFonts w:ascii="Calibri" w:cs="Calibri" w:hAnsi="Calibri" w:eastAsia="Calibri"/>
          <w:b w:val="1"/>
          <w:bCs w:val="1"/>
        </w:rPr>
      </w:pPr>
      <w:r>
        <w:rPr>
          <w:rFonts w:ascii="Calibri" w:cs="Calibri" w:hAnsi="Calibri" w:eastAsia="Calibri"/>
          <w:b w:val="1"/>
          <w:bCs w:val="1"/>
          <w:rtl w:val="0"/>
          <w:lang w:val="en-US"/>
        </w:rPr>
        <w:t>Counterpoint</w:t>
      </w:r>
    </w:p>
    <w:p>
      <w:pPr>
        <w:pStyle w:val="Normal (Web)"/>
        <w:spacing w:before="0" w:after="0"/>
        <w:rPr>
          <w:rFonts w:ascii="Calibri" w:cs="Calibri" w:hAnsi="Calibri" w:eastAsia="Calibri"/>
        </w:rPr>
      </w:pPr>
      <w:r>
        <w:rPr>
          <w:rFonts w:ascii="Calibri" w:cs="Calibri" w:hAnsi="Calibri" w:eastAsia="Calibri"/>
          <w:rtl w:val="0"/>
          <w:lang w:val="en-US"/>
        </w:rPr>
        <w:t>116 E. Lewis St. Livingston, MT 59047</w:t>
      </w:r>
    </w:p>
    <w:p>
      <w:pPr>
        <w:pStyle w:val="Normal (Web)"/>
        <w:spacing w:before="0" w:after="0"/>
        <w:rPr>
          <w:rFonts w:ascii="Calibri" w:cs="Calibri" w:hAnsi="Calibri" w:eastAsia="Calibri"/>
        </w:rPr>
      </w:pPr>
      <w:r>
        <w:rPr>
          <w:rFonts w:ascii="Calibri" w:cs="Calibri" w:hAnsi="Calibri" w:eastAsia="Calibri"/>
          <w:rtl w:val="0"/>
          <w:lang w:val="en-US"/>
        </w:rPr>
        <w:t>(406) 222-2472</w:t>
      </w:r>
    </w:p>
    <w:p>
      <w:pPr>
        <w:pStyle w:val="Normal (Web)"/>
        <w:spacing w:before="0" w:after="0"/>
        <w:rPr>
          <w:rFonts w:ascii="Calibri" w:cs="Calibri" w:hAnsi="Calibri" w:eastAsia="Calibri"/>
        </w:rPr>
      </w:pPr>
      <w:r>
        <w:rPr>
          <w:rStyle w:val="Hyperlink.1"/>
        </w:rPr>
        <w:fldChar w:fldCharType="begin" w:fldLock="0"/>
      </w:r>
      <w:r>
        <w:rPr>
          <w:rStyle w:val="Hyperlink.1"/>
        </w:rPr>
        <w:instrText xml:space="preserve"> HYPERLINK "http://www.counterpointinc.org"</w:instrText>
      </w:r>
      <w:r>
        <w:rPr>
          <w:rStyle w:val="Hyperlink.1"/>
        </w:rPr>
        <w:fldChar w:fldCharType="separate" w:fldLock="0"/>
      </w:r>
      <w:r>
        <w:rPr>
          <w:rStyle w:val="Hyperlink.1"/>
          <w:rtl w:val="0"/>
          <w:lang w:val="en-US"/>
        </w:rPr>
        <w:t>http://www.counterpointinc.org</w:t>
      </w:r>
      <w:r>
        <w:rPr/>
        <w:fldChar w:fldCharType="end" w:fldLock="0"/>
      </w:r>
    </w:p>
    <w:p>
      <w:pPr>
        <w:pStyle w:val="Normal (Web)"/>
        <w:spacing w:after="0"/>
        <w:rPr>
          <w:rFonts w:ascii="Calibri" w:cs="Calibri" w:hAnsi="Calibri" w:eastAsia="Calibri"/>
          <w:i w:val="1"/>
          <w:iCs w:val="1"/>
        </w:rPr>
      </w:pPr>
      <w:r>
        <w:rPr>
          <w:rFonts w:ascii="Calibri" w:cs="Calibri" w:hAnsi="Calibri" w:eastAsia="Calibri"/>
          <w:i w:val="1"/>
          <w:iCs w:val="1"/>
          <w:rtl w:val="0"/>
          <w:lang w:val="en-US"/>
        </w:rPr>
        <w:t xml:space="preserve">A nonprofit providing services to adults with disabilities that offers a variety of services such as group homes, employment services, living assistance services, transportation services, and pre-vocational and day services. </w:t>
      </w:r>
    </w:p>
    <w:p>
      <w:pPr>
        <w:pStyle w:val="Normal (Web)"/>
        <w:spacing w:before="0" w:after="0"/>
        <w:rPr>
          <w:rFonts w:ascii="Calibri" w:cs="Calibri" w:hAnsi="Calibri" w:eastAsia="Calibri"/>
          <w:b w:val="1"/>
          <w:bCs w:val="1"/>
        </w:rPr>
      </w:pPr>
      <w:r>
        <w:rPr>
          <w:rFonts w:ascii="Calibri" w:cs="Calibri" w:hAnsi="Calibri" w:eastAsia="Calibri"/>
          <w:b w:val="1"/>
          <w:bCs w:val="1"/>
          <w:rtl w:val="0"/>
          <w:lang w:val="en-US"/>
        </w:rPr>
        <w:t>Family Outreach, Inc.</w:t>
      </w:r>
    </w:p>
    <w:p>
      <w:pPr>
        <w:pStyle w:val="Body"/>
        <w:shd w:val="clear" w:color="auto" w:fill="ffffff"/>
        <w:spacing w:line="276" w:lineRule="auto"/>
        <w:rPr>
          <w:sz w:val="24"/>
          <w:szCs w:val="24"/>
        </w:rPr>
      </w:pPr>
      <w:r>
        <w:rPr>
          <w:sz w:val="24"/>
          <w:szCs w:val="24"/>
          <w:rtl w:val="0"/>
          <w:lang w:val="en-US"/>
        </w:rPr>
        <w:t>1315 East Main, Bozeman, MT 59715</w:t>
      </w:r>
    </w:p>
    <w:p>
      <w:pPr>
        <w:pStyle w:val="Body"/>
        <w:shd w:val="clear" w:color="auto" w:fill="ffffff"/>
        <w:spacing w:line="276" w:lineRule="auto"/>
        <w:rPr>
          <w:sz w:val="24"/>
          <w:szCs w:val="24"/>
        </w:rPr>
      </w:pPr>
      <w:r>
        <w:rPr>
          <w:sz w:val="24"/>
          <w:szCs w:val="24"/>
          <w:rtl w:val="0"/>
        </w:rPr>
        <w:t>(406) 587-2477</w:t>
        <w:tab/>
      </w:r>
    </w:p>
    <w:p>
      <w:pPr>
        <w:pStyle w:val="Body"/>
        <w:shd w:val="clear" w:color="auto" w:fill="ffffff"/>
        <w:spacing w:line="276" w:lineRule="auto"/>
        <w:rPr>
          <w:sz w:val="24"/>
          <w:szCs w:val="24"/>
        </w:rPr>
      </w:pPr>
      <w:r>
        <w:rPr>
          <w:rStyle w:val="Hyperlink.0"/>
        </w:rPr>
        <w:fldChar w:fldCharType="begin" w:fldLock="0"/>
      </w:r>
      <w:r>
        <w:rPr>
          <w:rStyle w:val="Hyperlink.0"/>
        </w:rPr>
        <w:instrText xml:space="preserve"> HYPERLINK "http://www.familyoutreach.org"</w:instrText>
      </w:r>
      <w:r>
        <w:rPr>
          <w:rStyle w:val="Hyperlink.0"/>
        </w:rPr>
        <w:fldChar w:fldCharType="separate" w:fldLock="0"/>
      </w:r>
      <w:r>
        <w:rPr>
          <w:rStyle w:val="Hyperlink.0"/>
          <w:rtl w:val="0"/>
          <w:lang w:val="en-US"/>
        </w:rPr>
        <w:t>http://www.familyoutreach.org</w:t>
      </w:r>
      <w:r>
        <w:rPr/>
        <w:fldChar w:fldCharType="end" w:fldLock="0"/>
      </w:r>
    </w:p>
    <w:p>
      <w:pPr>
        <w:pStyle w:val="Body"/>
        <w:shd w:val="clear" w:color="auto" w:fill="ffffff"/>
        <w:spacing w:line="276" w:lineRule="auto"/>
        <w:rPr>
          <w:sz w:val="24"/>
          <w:szCs w:val="24"/>
        </w:rPr>
      </w:pPr>
      <w:r>
        <w:rPr>
          <w:sz w:val="24"/>
          <w:szCs w:val="24"/>
          <w:rtl w:val="0"/>
          <w:lang w:val="en-US"/>
        </w:rPr>
        <w:t>Family Outreach supports families with child or adults with disabilities through case management, budget management, early childhood services, adult development, etc.</w:t>
      </w:r>
    </w:p>
    <w:p>
      <w:pPr>
        <w:pStyle w:val="Body"/>
        <w:shd w:val="clear" w:color="auto" w:fill="d9e2f3"/>
        <w:rPr>
          <w:sz w:val="32"/>
          <w:szCs w:val="32"/>
        </w:rPr>
      </w:pPr>
    </w:p>
    <w:p>
      <w:pPr>
        <w:pStyle w:val="Body"/>
        <w:shd w:val="clear" w:color="auto" w:fill="d9e2f3"/>
        <w:rPr>
          <w:sz w:val="32"/>
          <w:szCs w:val="32"/>
        </w:rPr>
      </w:pPr>
      <w:r>
        <w:rPr>
          <w:sz w:val="32"/>
          <w:szCs w:val="32"/>
          <w:rtl w:val="0"/>
          <w:lang w:val="en-US"/>
        </w:rPr>
        <w:t>Food</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nl-NL"/>
        </w:rPr>
        <w:t>Gardiner Food Pantry</w:t>
      </w:r>
    </w:p>
    <w:p>
      <w:pPr>
        <w:pStyle w:val="Body"/>
        <w:rPr>
          <w:sz w:val="24"/>
          <w:szCs w:val="24"/>
        </w:rPr>
      </w:pPr>
      <w:r>
        <w:rPr>
          <w:sz w:val="24"/>
          <w:szCs w:val="24"/>
          <w:rtl w:val="0"/>
        </w:rPr>
        <w:t>108 3</w:t>
      </w:r>
      <w:r>
        <w:rPr>
          <w:sz w:val="24"/>
          <w:szCs w:val="24"/>
          <w:vertAlign w:val="superscript"/>
          <w:rtl w:val="0"/>
        </w:rPr>
        <w:t>rd</w:t>
      </w:r>
      <w:r>
        <w:rPr>
          <w:sz w:val="24"/>
          <w:szCs w:val="24"/>
          <w:rtl w:val="0"/>
          <w:lang w:val="en-US"/>
        </w:rPr>
        <w:t xml:space="preserve"> St. South, Gardiner, MT 59030</w:t>
      </w:r>
    </w:p>
    <w:p>
      <w:pPr>
        <w:pStyle w:val="Body"/>
        <w:rPr>
          <w:sz w:val="24"/>
          <w:szCs w:val="24"/>
        </w:rPr>
      </w:pPr>
      <w:r>
        <w:rPr>
          <w:sz w:val="24"/>
          <w:szCs w:val="24"/>
          <w:rtl w:val="0"/>
        </w:rPr>
        <w:t>(307) 250-5853</w:t>
      </w:r>
    </w:p>
    <w:p>
      <w:pPr>
        <w:pStyle w:val="Body"/>
        <w:rPr>
          <w:sz w:val="24"/>
          <w:szCs w:val="24"/>
        </w:rPr>
      </w:pPr>
      <w:r>
        <w:rPr>
          <w:rStyle w:val="Hyperlink.0"/>
        </w:rPr>
        <w:fldChar w:fldCharType="begin" w:fldLock="0"/>
      </w:r>
      <w:r>
        <w:rPr>
          <w:rStyle w:val="Hyperlink.0"/>
        </w:rPr>
        <w:instrText xml:space="preserve"> HYPERLINK "https://mfbn.org/resource/gardiner-food-pantry/"</w:instrText>
      </w:r>
      <w:r>
        <w:rPr>
          <w:rStyle w:val="Hyperlink.0"/>
        </w:rPr>
        <w:fldChar w:fldCharType="separate" w:fldLock="0"/>
      </w:r>
      <w:r>
        <w:rPr>
          <w:rStyle w:val="Hyperlink.0"/>
          <w:rtl w:val="0"/>
        </w:rPr>
        <w:t>https://mfbn.org/resource/gardiner-food-pantry/</w:t>
      </w:r>
      <w:r>
        <w:rPr/>
        <w:fldChar w:fldCharType="end" w:fldLock="0"/>
      </w:r>
    </w:p>
    <w:p>
      <w:pPr>
        <w:pStyle w:val="Body"/>
        <w:rPr>
          <w:sz w:val="24"/>
          <w:szCs w:val="24"/>
        </w:rPr>
      </w:pPr>
      <w:r>
        <w:rPr>
          <w:sz w:val="24"/>
          <w:szCs w:val="24"/>
          <w:rtl w:val="0"/>
          <w:lang w:val="en-US"/>
        </w:rPr>
        <w:t>Provides food to the area in and around Gardiner</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Livingston Meals on Wheels</w:t>
      </w:r>
    </w:p>
    <w:p>
      <w:pPr>
        <w:pStyle w:val="Body"/>
        <w:rPr>
          <w:sz w:val="24"/>
          <w:szCs w:val="24"/>
        </w:rPr>
      </w:pPr>
      <w:r>
        <w:rPr>
          <w:sz w:val="24"/>
          <w:szCs w:val="24"/>
          <w:rtl w:val="0"/>
          <w:lang w:val="en-US"/>
        </w:rPr>
        <w:t>206 S. Main St. Livingston, MT 59047</w:t>
      </w:r>
    </w:p>
    <w:p>
      <w:pPr>
        <w:pStyle w:val="Body"/>
        <w:rPr>
          <w:sz w:val="24"/>
          <w:szCs w:val="24"/>
        </w:rPr>
      </w:pPr>
      <w:r>
        <w:rPr>
          <w:sz w:val="24"/>
          <w:szCs w:val="24"/>
          <w:rtl w:val="0"/>
        </w:rPr>
        <w:t xml:space="preserve">(406) </w:t>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Located in the Senior Center, Meals on Wheels offers a noon time lunch right on premises.  $4.00 for seniors (60 yrs. and older) and $5.00 for everyone else.  They also deliver fresh, hot meals each weekday to those that can</w:t>
      </w:r>
      <w:r>
        <w:rPr>
          <w:rFonts w:ascii="Calibri" w:cs="Calibri" w:hAnsi="Calibri" w:eastAsia="Calibri"/>
          <w:i w:val="1"/>
          <w:iCs w:val="1"/>
          <w:sz w:val="24"/>
          <w:szCs w:val="24"/>
          <w:rtl w:val="1"/>
        </w:rPr>
        <w:t>’</w:t>
      </w:r>
      <w:r>
        <w:rPr>
          <w:rFonts w:ascii="Calibri" w:cs="Calibri" w:hAnsi="Calibri" w:eastAsia="Calibri"/>
          <w:i w:val="1"/>
          <w:iCs w:val="1"/>
          <w:sz w:val="24"/>
          <w:szCs w:val="24"/>
          <w:rtl w:val="0"/>
          <w:lang w:val="en-US"/>
        </w:rPr>
        <w:t>t or don</w:t>
      </w:r>
      <w:r>
        <w:rPr>
          <w:rFonts w:ascii="Calibri" w:cs="Calibri" w:hAnsi="Calibri" w:eastAsia="Calibri"/>
          <w:i w:val="1"/>
          <w:iCs w:val="1"/>
          <w:sz w:val="24"/>
          <w:szCs w:val="24"/>
          <w:rtl w:val="1"/>
        </w:rPr>
        <w:t>’</w:t>
      </w:r>
      <w:r>
        <w:rPr>
          <w:rFonts w:ascii="Calibri" w:cs="Calibri" w:hAnsi="Calibri" w:eastAsia="Calibri"/>
          <w:i w:val="1"/>
          <w:iCs w:val="1"/>
          <w:sz w:val="24"/>
          <w:szCs w:val="24"/>
          <w:rtl w:val="0"/>
          <w:lang w:val="en-US"/>
        </w:rPr>
        <w:t>t want to leave their homes.  Call to schedule meal delivery.</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Loaves and Fishes</w:t>
      </w:r>
    </w:p>
    <w:p>
      <w:pPr>
        <w:pStyle w:val="Body"/>
        <w:rPr>
          <w:sz w:val="24"/>
          <w:szCs w:val="24"/>
        </w:rPr>
      </w:pPr>
      <w:r>
        <w:rPr>
          <w:sz w:val="24"/>
          <w:szCs w:val="24"/>
          <w:rtl w:val="0"/>
          <w:lang w:val="en-US"/>
        </w:rPr>
        <w:t>301 S. Main St. Livingston, MT 59047</w:t>
      </w:r>
    </w:p>
    <w:p>
      <w:pPr>
        <w:pStyle w:val="Body"/>
        <w:rPr>
          <w:sz w:val="24"/>
          <w:szCs w:val="24"/>
        </w:rPr>
      </w:pPr>
      <w:r>
        <w:rPr>
          <w:sz w:val="24"/>
          <w:szCs w:val="24"/>
          <w:rtl w:val="0"/>
        </w:rPr>
        <w:t>(406) 222-4824</w:t>
      </w:r>
    </w:p>
    <w:p>
      <w:pPr>
        <w:pStyle w:val="Body"/>
        <w:rPr>
          <w:sz w:val="24"/>
          <w:szCs w:val="24"/>
        </w:rPr>
      </w:pPr>
      <w:r>
        <w:rPr>
          <w:rStyle w:val="Hyperlink.0"/>
        </w:rPr>
        <w:fldChar w:fldCharType="begin" w:fldLock="0"/>
      </w:r>
      <w:r>
        <w:rPr>
          <w:rStyle w:val="Hyperlink.0"/>
        </w:rPr>
        <w:instrText xml:space="preserve"> HYPERLINK "http://www.livingstonmontana.org/visiting/food_and_nutrition_services.php"</w:instrText>
      </w:r>
      <w:r>
        <w:rPr>
          <w:rStyle w:val="Hyperlink.0"/>
        </w:rPr>
        <w:fldChar w:fldCharType="separate" w:fldLock="0"/>
      </w:r>
      <w:r>
        <w:rPr>
          <w:rStyle w:val="Hyperlink.0"/>
          <w:rtl w:val="0"/>
        </w:rPr>
        <w:t>http://www.livingstonmontana.org/visiting/food_and_nutrition_services.php</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Soup kitchen from 4pm-6pm</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Livingston Food Resource Center</w:t>
      </w:r>
    </w:p>
    <w:p>
      <w:pPr>
        <w:pStyle w:val="Body"/>
        <w:rPr>
          <w:sz w:val="24"/>
          <w:szCs w:val="24"/>
        </w:rPr>
      </w:pPr>
      <w:r>
        <w:rPr>
          <w:sz w:val="24"/>
          <w:szCs w:val="24"/>
          <w:rtl w:val="0"/>
        </w:rPr>
        <w:t>202 S. 2</w:t>
      </w:r>
      <w:r>
        <w:rPr>
          <w:sz w:val="24"/>
          <w:szCs w:val="24"/>
          <w:vertAlign w:val="superscript"/>
          <w:rtl w:val="0"/>
        </w:rPr>
        <w:t>nd</w:t>
      </w:r>
      <w:r>
        <w:rPr>
          <w:sz w:val="24"/>
          <w:szCs w:val="24"/>
          <w:rtl w:val="0"/>
          <w:lang w:val="en-US"/>
        </w:rPr>
        <w:t xml:space="preserve"> St. Livingston, MT 59047</w:t>
      </w:r>
    </w:p>
    <w:p>
      <w:pPr>
        <w:pStyle w:val="Body"/>
        <w:rPr>
          <w:sz w:val="24"/>
          <w:szCs w:val="24"/>
        </w:rPr>
      </w:pPr>
      <w:r>
        <w:rPr>
          <w:sz w:val="24"/>
          <w:szCs w:val="24"/>
          <w:rtl w:val="0"/>
        </w:rPr>
        <w:t>(406) 222-5335</w:t>
      </w:r>
    </w:p>
    <w:p>
      <w:pPr>
        <w:pStyle w:val="Body"/>
        <w:rPr>
          <w:sz w:val="24"/>
          <w:szCs w:val="24"/>
        </w:rPr>
      </w:pPr>
      <w:r>
        <w:rPr>
          <w:rStyle w:val="Hyperlink.0"/>
        </w:rPr>
        <w:fldChar w:fldCharType="begin" w:fldLock="0"/>
      </w:r>
      <w:r>
        <w:rPr>
          <w:rStyle w:val="Hyperlink.0"/>
        </w:rPr>
        <w:instrText xml:space="preserve"> HYPERLINK "http://www.livingstonmontana.org/visiting/food_and_nutrition_services.php"</w:instrText>
      </w:r>
      <w:r>
        <w:rPr>
          <w:rStyle w:val="Hyperlink.0"/>
        </w:rPr>
        <w:fldChar w:fldCharType="separate" w:fldLock="0"/>
      </w:r>
      <w:r>
        <w:rPr>
          <w:rStyle w:val="Hyperlink.0"/>
          <w:rtl w:val="0"/>
        </w:rPr>
        <w:t>http://www.livingstonmontana.org/visiting/food_and_nutrition_services.php</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 xml:space="preserve">Offers not only meals on wheels and the food pantry, but also a commercial kitchen and a community meeting room.  </w:t>
      </w:r>
    </w:p>
    <w:p>
      <w:pPr>
        <w:pStyle w:val="Body"/>
        <w:shd w:val="clear" w:color="auto" w:fill="d9e2f3"/>
        <w:rPr>
          <w:sz w:val="32"/>
          <w:szCs w:val="32"/>
        </w:rPr>
      </w:pPr>
      <w:r>
        <w:rPr>
          <w:sz w:val="32"/>
          <w:szCs w:val="32"/>
          <w:rtl w:val="0"/>
          <w:lang w:val="en-US"/>
        </w:rPr>
        <w:t>Government Programs</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Human Resources Development Council</w:t>
      </w:r>
    </w:p>
    <w:p>
      <w:pPr>
        <w:pStyle w:val="Body"/>
        <w:rPr>
          <w:sz w:val="24"/>
          <w:szCs w:val="24"/>
        </w:rPr>
      </w:pPr>
      <w:r>
        <w:rPr>
          <w:sz w:val="24"/>
          <w:szCs w:val="24"/>
          <w:rtl w:val="0"/>
        </w:rPr>
        <w:t>121 S. 2</w:t>
      </w:r>
      <w:r>
        <w:rPr>
          <w:sz w:val="24"/>
          <w:szCs w:val="24"/>
          <w:vertAlign w:val="superscript"/>
          <w:rtl w:val="0"/>
        </w:rPr>
        <w:t>nd</w:t>
      </w:r>
      <w:r>
        <w:rPr>
          <w:sz w:val="24"/>
          <w:szCs w:val="24"/>
          <w:rtl w:val="0"/>
          <w:lang w:val="en-US"/>
        </w:rPr>
        <w:t xml:space="preserve"> St. Livingston, MT 59047</w:t>
      </w:r>
    </w:p>
    <w:p>
      <w:pPr>
        <w:pStyle w:val="Body"/>
        <w:rPr>
          <w:sz w:val="24"/>
          <w:szCs w:val="24"/>
        </w:rPr>
      </w:pPr>
      <w:r>
        <w:rPr>
          <w:sz w:val="24"/>
          <w:szCs w:val="24"/>
          <w:rtl w:val="0"/>
        </w:rPr>
        <w:t>(406) 333-2537</w:t>
      </w:r>
    </w:p>
    <w:p>
      <w:pPr>
        <w:pStyle w:val="Body"/>
        <w:rPr>
          <w:sz w:val="24"/>
          <w:szCs w:val="24"/>
        </w:rPr>
      </w:pPr>
      <w:r>
        <w:rPr>
          <w:rStyle w:val="Hyperlink.0"/>
        </w:rPr>
        <w:fldChar w:fldCharType="begin" w:fldLock="0"/>
      </w:r>
      <w:r>
        <w:rPr>
          <w:rStyle w:val="Hyperlink.0"/>
        </w:rPr>
        <w:instrText xml:space="preserve"> HYPERLINK "http://www.thehrdc.org"</w:instrText>
      </w:r>
      <w:r>
        <w:rPr>
          <w:rStyle w:val="Hyperlink.0"/>
        </w:rPr>
        <w:fldChar w:fldCharType="separate" w:fldLock="0"/>
      </w:r>
      <w:r>
        <w:rPr>
          <w:rStyle w:val="Hyperlink.0"/>
          <w:rtl w:val="0"/>
          <w:lang w:val="de-DE"/>
        </w:rPr>
        <w:t>http://www.thehrdc.org</w:t>
      </w:r>
      <w:r>
        <w:rPr/>
        <w:fldChar w:fldCharType="end" w:fldLock="0"/>
      </w:r>
    </w:p>
    <w:p>
      <w:pPr>
        <w:pStyle w:val="Body"/>
        <w:rPr>
          <w:rFonts w:ascii="Calibri" w:cs="Calibri" w:hAnsi="Calibri" w:eastAsia="Calibri"/>
          <w:i w:val="1"/>
          <w:iCs w:val="1"/>
          <w:sz w:val="24"/>
          <w:szCs w:val="24"/>
        </w:rPr>
      </w:pPr>
      <w:r>
        <w:rPr>
          <w:rFonts w:ascii="Calibri" w:cs="Calibri" w:hAnsi="Calibri" w:eastAsia="Calibri"/>
          <w:i w:val="1"/>
          <w:iCs w:val="1"/>
          <w:sz w:val="24"/>
          <w:szCs w:val="24"/>
          <w:rtl w:val="0"/>
          <w:lang w:val="en-US"/>
        </w:rPr>
        <w:t xml:space="preserve">Can help with applications for housing subsidies (Section 8) and emergency assistance with rent, among other things. Office hours are Tuesday-Friday 9am-3pm. </w:t>
      </w:r>
    </w:p>
    <w:p>
      <w:pPr>
        <w:pStyle w:val="Body"/>
        <w:rPr>
          <w:rFonts w:ascii="Calibri" w:cs="Calibri" w:hAnsi="Calibri" w:eastAsia="Calibri"/>
          <w:i w:val="1"/>
          <w:iCs w:val="1"/>
          <w:sz w:val="24"/>
          <w:szCs w:val="24"/>
        </w:rPr>
      </w:pPr>
    </w:p>
    <w:p>
      <w:pPr>
        <w:pStyle w:val="Default"/>
        <w:bidi w:val="0"/>
        <w:ind w:left="0" w:right="0" w:firstLine="0"/>
        <w:jc w:val="left"/>
        <w:rPr>
          <w:rFonts w:ascii="Trebuchet MS" w:cs="Trebuchet MS" w:hAnsi="Trebuchet MS" w:eastAsia="Trebuchet MS"/>
          <w:b w:val="0"/>
          <w:bCs w:val="0"/>
          <w:sz w:val="24"/>
          <w:szCs w:val="24"/>
          <w:rtl w:val="0"/>
        </w:rPr>
      </w:pPr>
      <w:r>
        <w:rPr>
          <w:rFonts w:ascii="Trebuchet MS" w:hAnsi="Trebuchet MS"/>
          <w:b w:val="1"/>
          <w:bCs w:val="1"/>
          <w:sz w:val="24"/>
          <w:szCs w:val="24"/>
          <w:rtl w:val="0"/>
          <w:lang w:val="en-US"/>
        </w:rPr>
        <w:t>Montana Family Transition Project</w:t>
      </w:r>
      <w:r>
        <w:rPr>
          <w:rFonts w:ascii="Trebuchet MS" w:hAnsi="Trebuchet MS" w:hint="default"/>
          <w:b w:val="1"/>
          <w:bCs w:val="1"/>
          <w:sz w:val="24"/>
          <w:szCs w:val="24"/>
          <w:rtl w:val="0"/>
        </w:rPr>
        <w:t>                                                                                                        </w:t>
      </w:r>
    </w:p>
    <w:p>
      <w:pPr>
        <w:pStyle w:val="Default"/>
        <w:bidi w:val="0"/>
        <w:ind w:left="0" w:right="0" w:firstLine="0"/>
        <w:jc w:val="left"/>
        <w:rPr>
          <w:rFonts w:ascii="Trebuchet MS" w:cs="Trebuchet MS" w:hAnsi="Trebuchet MS" w:eastAsia="Trebuchet MS"/>
          <w:i w:val="1"/>
          <w:iCs w:val="1"/>
          <w:sz w:val="24"/>
          <w:szCs w:val="24"/>
          <w:rtl w:val="0"/>
        </w:rPr>
      </w:pPr>
    </w:p>
    <w:p>
      <w:pPr>
        <w:pStyle w:val="Default"/>
        <w:bidi w:val="0"/>
        <w:ind w:left="0" w:right="0" w:firstLine="0"/>
        <w:jc w:val="left"/>
        <w:rPr>
          <w:rFonts w:ascii="Trebuchet MS" w:cs="Trebuchet MS" w:hAnsi="Trebuchet MS" w:eastAsia="Trebuchet MS"/>
          <w:sz w:val="24"/>
          <w:szCs w:val="24"/>
          <w:rtl w:val="0"/>
        </w:rPr>
      </w:pPr>
      <w:r>
        <w:rPr>
          <w:rFonts w:ascii="Trebuchet MS" w:hAnsi="Trebuchet MS"/>
          <w:sz w:val="24"/>
          <w:szCs w:val="24"/>
          <w:rtl w:val="0"/>
          <w:lang w:val="it-IT"/>
        </w:rPr>
        <w:t>Phone: (406) 543-8343 extension 207</w:t>
      </w:r>
    </w:p>
    <w:p>
      <w:pPr>
        <w:pStyle w:val="Default"/>
        <w:bidi w:val="0"/>
        <w:ind w:left="0" w:right="0" w:firstLine="0"/>
        <w:jc w:val="left"/>
        <w:rPr>
          <w:rFonts w:ascii="Trebuchet MS" w:cs="Trebuchet MS" w:hAnsi="Trebuchet MS" w:eastAsia="Trebuchet MS"/>
          <w:i w:val="1"/>
          <w:iCs w:val="1"/>
          <w:color w:val="0000ff"/>
          <w:sz w:val="24"/>
          <w:szCs w:val="24"/>
          <w:rtl w:val="0"/>
        </w:rPr>
      </w:pPr>
    </w:p>
    <w:p>
      <w:pPr>
        <w:pStyle w:val="Default"/>
        <w:bidi w:val="0"/>
        <w:ind w:left="0" w:right="0" w:firstLine="0"/>
        <w:jc w:val="left"/>
        <w:rPr>
          <w:rFonts w:ascii="Trebuchet MS" w:cs="Trebuchet MS" w:hAnsi="Trebuchet MS" w:eastAsia="Trebuchet MS"/>
          <w:i w:val="0"/>
          <w:iCs w:val="0"/>
          <w:color w:val="000000"/>
          <w:sz w:val="24"/>
          <w:szCs w:val="24"/>
          <w:rtl w:val="0"/>
        </w:rPr>
      </w:pPr>
      <w:r>
        <w:rPr>
          <w:rFonts w:ascii="Trebuchet MS" w:hAnsi="Trebuchet MS"/>
          <w:i w:val="0"/>
          <w:iCs w:val="0"/>
          <w:color w:val="000000"/>
          <w:sz w:val="24"/>
          <w:szCs w:val="24"/>
          <w:rtl w:val="0"/>
        </w:rPr>
        <w:t xml:space="preserve">Email: </w:t>
      </w:r>
      <w:r>
        <w:rPr>
          <w:rFonts w:ascii="Trebuchet MS" w:hAnsi="Trebuchet MS"/>
          <w:i w:val="1"/>
          <w:iCs w:val="1"/>
          <w:color w:val="0000ff"/>
          <w:sz w:val="24"/>
          <w:szCs w:val="24"/>
          <w:rtl w:val="0"/>
          <w:lang w:val="en-US"/>
        </w:rPr>
        <w:t>mediate@mtlsa.org</w:t>
      </w:r>
    </w:p>
    <w:p>
      <w:pPr>
        <w:pStyle w:val="Default"/>
        <w:bidi w:val="0"/>
        <w:ind w:left="0" w:right="0" w:firstLine="0"/>
        <w:jc w:val="left"/>
        <w:rPr>
          <w:rFonts w:ascii="Trebuchet MS" w:cs="Trebuchet MS" w:hAnsi="Trebuchet MS" w:eastAsia="Trebuchet MS"/>
          <w:i w:val="0"/>
          <w:iCs w:val="0"/>
          <w:color w:val="000000"/>
          <w:sz w:val="24"/>
          <w:szCs w:val="24"/>
          <w:rtl w:val="0"/>
        </w:rPr>
      </w:pPr>
    </w:p>
    <w:p>
      <w:pPr>
        <w:pStyle w:val="Default"/>
        <w:bidi w:val="0"/>
        <w:ind w:left="0" w:right="0" w:firstLine="0"/>
        <w:jc w:val="left"/>
        <w:rPr>
          <w:rFonts w:ascii="Trebuchet MS" w:cs="Trebuchet MS" w:hAnsi="Trebuchet MS" w:eastAsia="Trebuchet MS"/>
          <w:i w:val="0"/>
          <w:iCs w:val="0"/>
          <w:sz w:val="24"/>
          <w:szCs w:val="24"/>
          <w:rtl w:val="0"/>
        </w:rPr>
      </w:pPr>
      <w:r>
        <w:rPr>
          <w:rFonts w:ascii="Trebuchet MS" w:hAnsi="Trebuchet MS"/>
          <w:i w:val="1"/>
          <w:iCs w:val="1"/>
          <w:sz w:val="24"/>
          <w:szCs w:val="24"/>
          <w:rtl w:val="0"/>
          <w:lang w:val="en-US"/>
        </w:rPr>
        <w:t>The Montana Family Transition Project offers you the chance to decide what</w:t>
      </w:r>
      <w:r>
        <w:rPr>
          <w:rFonts w:ascii="Trebuchet MS" w:hAnsi="Trebuchet MS" w:hint="default"/>
          <w:i w:val="1"/>
          <w:iCs w:val="1"/>
          <w:sz w:val="24"/>
          <w:szCs w:val="24"/>
          <w:rtl w:val="1"/>
        </w:rPr>
        <w:t>’</w:t>
      </w:r>
      <w:r>
        <w:rPr>
          <w:rFonts w:ascii="Trebuchet MS" w:hAnsi="Trebuchet MS"/>
          <w:i w:val="1"/>
          <w:iCs w:val="1"/>
          <w:sz w:val="24"/>
          <w:szCs w:val="24"/>
          <w:rtl w:val="0"/>
          <w:lang w:val="en-US"/>
        </w:rPr>
        <w: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w:t>
      </w:r>
      <w:r>
        <w:rPr>
          <w:rFonts w:ascii="Trebuchet MS" w:hAnsi="Trebuchet MS" w:hint="default"/>
          <w:i w:val="1"/>
          <w:iCs w:val="1"/>
          <w:sz w:val="24"/>
          <w:szCs w:val="24"/>
          <w:rtl w:val="0"/>
        </w:rPr>
        <w:t> </w:t>
      </w:r>
    </w:p>
    <w:p>
      <w:pPr>
        <w:pStyle w:val="Default"/>
        <w:bidi w:val="0"/>
        <w:ind w:left="0" w:right="0" w:firstLine="0"/>
        <w:jc w:val="left"/>
        <w:rPr>
          <w:rFonts w:ascii="Trebuchet MS" w:cs="Trebuchet MS" w:hAnsi="Trebuchet MS" w:eastAsia="Trebuchet MS"/>
          <w:i w:val="0"/>
          <w:iCs w:val="0"/>
          <w:sz w:val="24"/>
          <w:szCs w:val="24"/>
          <w:rtl w:val="0"/>
        </w:rPr>
      </w:pPr>
      <w:r>
        <w:rPr>
          <w:rFonts w:ascii="Trebuchet MS" w:hAnsi="Trebuchet MS"/>
          <w:i w:val="1"/>
          <w:iCs w:val="1"/>
          <w:sz w:val="24"/>
          <w:szCs w:val="24"/>
          <w:rtl w:val="0"/>
          <w:lang w:val="en-US"/>
        </w:rPr>
        <w:t>To qualify, you and the other party must:</w:t>
      </w:r>
      <w:r>
        <w:rPr>
          <w:rFonts w:ascii="Trebuchet MS" w:hAnsi="Trebuchet MS" w:hint="default"/>
          <w:i w:val="1"/>
          <w:iCs w:val="1"/>
          <w:sz w:val="24"/>
          <w:szCs w:val="24"/>
          <w:rtl w:val="0"/>
        </w:rPr>
        <w:t> </w:t>
      </w:r>
    </w:p>
    <w:p>
      <w:pPr>
        <w:pStyle w:val="Default"/>
        <w:numPr>
          <w:ilvl w:val="0"/>
          <w:numId w:val="2"/>
        </w:numPr>
        <w:bidi w:val="0"/>
        <w:ind w:right="0"/>
        <w:jc w:val="left"/>
        <w:rPr>
          <w:rFonts w:ascii="Trebuchet MS" w:hAnsi="Trebuchet MS"/>
          <w:i w:val="1"/>
          <w:iCs w:val="1"/>
          <w:sz w:val="24"/>
          <w:szCs w:val="24"/>
          <w:rtl w:val="0"/>
          <w:lang w:val="en-US"/>
        </w:rPr>
      </w:pPr>
      <w:r>
        <w:rPr>
          <w:rFonts w:ascii="Trebuchet MS" w:hAnsi="Trebuchet MS"/>
          <w:i w:val="1"/>
          <w:iCs w:val="1"/>
          <w:sz w:val="24"/>
          <w:szCs w:val="24"/>
          <w:rtl w:val="0"/>
          <w:lang w:val="en-US"/>
        </w:rPr>
        <w:t>need a parenting plan or divorce</w:t>
      </w:r>
    </w:p>
    <w:p>
      <w:pPr>
        <w:pStyle w:val="Default"/>
        <w:numPr>
          <w:ilvl w:val="0"/>
          <w:numId w:val="2"/>
        </w:numPr>
        <w:bidi w:val="0"/>
        <w:ind w:right="0"/>
        <w:jc w:val="left"/>
        <w:rPr>
          <w:rFonts w:ascii="Trebuchet MS" w:hAnsi="Trebuchet MS"/>
          <w:i w:val="1"/>
          <w:iCs w:val="1"/>
          <w:sz w:val="24"/>
          <w:szCs w:val="24"/>
          <w:rtl w:val="0"/>
          <w:lang w:val="en-US"/>
        </w:rPr>
      </w:pPr>
      <w:r>
        <w:rPr>
          <w:rFonts w:ascii="Trebuchet MS" w:hAnsi="Trebuchet MS"/>
          <w:i w:val="1"/>
          <w:iCs w:val="1"/>
          <w:sz w:val="24"/>
          <w:szCs w:val="24"/>
          <w:rtl w:val="0"/>
          <w:lang w:val="en-US"/>
        </w:rPr>
        <w:t>Have at least one child</w:t>
      </w:r>
    </w:p>
    <w:p>
      <w:pPr>
        <w:pStyle w:val="Default"/>
        <w:numPr>
          <w:ilvl w:val="0"/>
          <w:numId w:val="2"/>
        </w:numPr>
        <w:bidi w:val="0"/>
        <w:spacing w:after="320"/>
        <w:ind w:right="0"/>
        <w:jc w:val="left"/>
        <w:rPr>
          <w:rFonts w:ascii="Trebuchet MS" w:hAnsi="Trebuchet MS"/>
          <w:i w:val="1"/>
          <w:iCs w:val="1"/>
          <w:sz w:val="24"/>
          <w:szCs w:val="24"/>
          <w:rtl w:val="0"/>
          <w:lang w:val="en-US"/>
        </w:rPr>
      </w:pPr>
      <w:r>
        <w:rPr>
          <w:rFonts w:ascii="Trebuchet MS" w:hAnsi="Trebuchet MS"/>
          <w:i w:val="1"/>
          <w:iCs w:val="1"/>
          <w:sz w:val="24"/>
          <w:szCs w:val="24"/>
          <w:rtl w:val="0"/>
          <w:lang w:val="en-US"/>
        </w:rPr>
        <w:t>Have a case in a Montana court or be planning to file in Montana</w:t>
      </w:r>
      <w:r>
        <w:rPr>
          <w:rFonts w:ascii="Trebuchet MS" w:hAnsi="Trebuchet MS" w:hint="default"/>
          <w:i w:val="1"/>
          <w:iCs w:val="1"/>
          <w:sz w:val="24"/>
          <w:szCs w:val="24"/>
          <w:rtl w:val="0"/>
        </w:rPr>
        <w:t> </w:t>
      </w:r>
    </w:p>
    <w:p>
      <w:pPr>
        <w:pStyle w:val="Default"/>
        <w:bidi w:val="0"/>
        <w:ind w:left="0" w:right="0" w:firstLine="0"/>
        <w:jc w:val="left"/>
        <w:rPr>
          <w:rFonts w:ascii="Trebuchet MS" w:cs="Trebuchet MS" w:hAnsi="Trebuchet MS" w:eastAsia="Trebuchet MS"/>
          <w:i w:val="0"/>
          <w:iCs w:val="0"/>
          <w:sz w:val="24"/>
          <w:szCs w:val="24"/>
          <w:rtl w:val="0"/>
        </w:rPr>
      </w:pPr>
      <w:r>
        <w:rPr>
          <w:rFonts w:ascii="Trebuchet MS" w:hAnsi="Trebuchet MS"/>
          <w:i w:val="1"/>
          <w:iCs w:val="1"/>
          <w:sz w:val="24"/>
          <w:szCs w:val="24"/>
          <w:rtl w:val="0"/>
          <w:lang w:val="en-US"/>
        </w:rPr>
        <w:t>At least one of you must</w:t>
      </w:r>
      <w:r>
        <w:rPr>
          <w:rFonts w:ascii="Trebuchet MS" w:hAnsi="Trebuchet MS" w:hint="default"/>
          <w:i w:val="1"/>
          <w:iCs w:val="1"/>
          <w:sz w:val="24"/>
          <w:szCs w:val="24"/>
          <w:rtl w:val="0"/>
        </w:rPr>
        <w:t> </w:t>
      </w:r>
    </w:p>
    <w:p>
      <w:pPr>
        <w:pStyle w:val="Default"/>
        <w:numPr>
          <w:ilvl w:val="0"/>
          <w:numId w:val="2"/>
        </w:numPr>
        <w:bidi w:val="0"/>
        <w:spacing w:after="320"/>
        <w:ind w:right="0"/>
        <w:jc w:val="left"/>
        <w:rPr>
          <w:rFonts w:ascii="Trebuchet MS" w:hAnsi="Trebuchet MS"/>
          <w:i w:val="1"/>
          <w:iCs w:val="1"/>
          <w:sz w:val="24"/>
          <w:szCs w:val="24"/>
          <w:rtl w:val="0"/>
          <w:lang w:val="en-US"/>
        </w:rPr>
      </w:pPr>
      <w:r>
        <w:rPr>
          <w:rFonts w:ascii="Trebuchet MS" w:hAnsi="Trebuchet MS"/>
          <w:i w:val="1"/>
          <w:iCs w:val="1"/>
          <w:sz w:val="24"/>
          <w:szCs w:val="24"/>
          <w:rtl w:val="0"/>
          <w:lang w:val="en-US"/>
        </w:rPr>
        <w:t>Not have a lawyer</w:t>
      </w:r>
    </w:p>
    <w:p>
      <w:pPr>
        <w:pStyle w:val="Default"/>
        <w:numPr>
          <w:ilvl w:val="0"/>
          <w:numId w:val="2"/>
        </w:numPr>
        <w:bidi w:val="0"/>
        <w:spacing w:after="320"/>
        <w:ind w:right="0"/>
        <w:jc w:val="left"/>
        <w:rPr>
          <w:rFonts w:ascii="Trebuchet MS" w:hAnsi="Trebuchet MS"/>
          <w:i w:val="1"/>
          <w:iCs w:val="1"/>
          <w:sz w:val="24"/>
          <w:szCs w:val="24"/>
          <w:rtl w:val="0"/>
          <w:lang w:val="en-US"/>
        </w:rPr>
      </w:pPr>
      <w:r>
        <w:rPr>
          <w:rFonts w:ascii="Trebuchet MS" w:hAnsi="Trebuchet MS"/>
          <w:i w:val="1"/>
          <w:iCs w:val="1"/>
          <w:sz w:val="24"/>
          <w:szCs w:val="24"/>
          <w:rtl w:val="0"/>
          <w:lang w:val="en-US"/>
        </w:rPr>
        <w:t>Meet certain income requirements</w:t>
      </w:r>
    </w:p>
    <w:p>
      <w:pPr>
        <w:pStyle w:val="Default"/>
        <w:tabs>
          <w:tab w:val="left" w:pos="220"/>
          <w:tab w:val="left" w:pos="720"/>
        </w:tabs>
        <w:bidi w:val="0"/>
        <w:spacing w:after="320"/>
        <w:ind w:left="720" w:right="0" w:hanging="720"/>
        <w:jc w:val="left"/>
        <w:rPr>
          <w:rFonts w:ascii="Times New Roman" w:cs="Times New Roman" w:hAnsi="Times New Roman" w:eastAsia="Times New Roman"/>
          <w:i w:val="1"/>
          <w:iCs w:val="1"/>
          <w:sz w:val="24"/>
          <w:szCs w:val="24"/>
          <w:rtl w:val="0"/>
        </w:rPr>
      </w:pPr>
    </w:p>
    <w:p>
      <w:pPr>
        <w:pStyle w:val="Body"/>
        <w:shd w:val="clear" w:color="auto" w:fill="d9e2f3"/>
        <w:rPr>
          <w:sz w:val="32"/>
          <w:szCs w:val="32"/>
        </w:rPr>
      </w:pPr>
      <w:r>
        <w:rPr>
          <w:sz w:val="32"/>
          <w:szCs w:val="32"/>
          <w:rtl w:val="0"/>
          <w:lang w:val="en-US"/>
        </w:rPr>
        <w:t>Health</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Community Health Partners</w:t>
      </w:r>
    </w:p>
    <w:p>
      <w:pPr>
        <w:pStyle w:val="Body"/>
        <w:rPr>
          <w:sz w:val="24"/>
          <w:szCs w:val="24"/>
        </w:rPr>
      </w:pPr>
      <w:r>
        <w:rPr>
          <w:sz w:val="24"/>
          <w:szCs w:val="24"/>
          <w:rtl w:val="0"/>
          <w:lang w:val="en-US"/>
        </w:rPr>
        <w:t>112 W Lewis St. Livingston, MT 59047</w:t>
      </w:r>
    </w:p>
    <w:p>
      <w:pPr>
        <w:pStyle w:val="Body"/>
        <w:rPr>
          <w:sz w:val="24"/>
          <w:szCs w:val="24"/>
        </w:rPr>
      </w:pPr>
      <w:r>
        <w:rPr>
          <w:sz w:val="24"/>
          <w:szCs w:val="24"/>
          <w:rtl w:val="0"/>
        </w:rPr>
        <w:t>(406) 222-1111</w:t>
      </w:r>
    </w:p>
    <w:p>
      <w:pPr>
        <w:pStyle w:val="Body"/>
        <w:rPr>
          <w:sz w:val="24"/>
          <w:szCs w:val="24"/>
        </w:rPr>
      </w:pPr>
      <w:r>
        <w:rPr>
          <w:rStyle w:val="Hyperlink.0"/>
        </w:rPr>
        <w:fldChar w:fldCharType="begin" w:fldLock="0"/>
      </w:r>
      <w:r>
        <w:rPr>
          <w:rStyle w:val="Hyperlink.0"/>
        </w:rPr>
        <w:instrText xml:space="preserve"> HYPERLINK "http://chphealthmt.org/index.html"</w:instrText>
      </w:r>
      <w:r>
        <w:rPr>
          <w:rStyle w:val="Hyperlink.0"/>
        </w:rPr>
        <w:fldChar w:fldCharType="separate" w:fldLock="0"/>
      </w:r>
      <w:r>
        <w:rPr>
          <w:rStyle w:val="Hyperlink.0"/>
          <w:rtl w:val="0"/>
          <w:lang w:val="de-DE"/>
        </w:rPr>
        <w:t>http://chphealthmt.org/index.html</w:t>
      </w:r>
      <w:r>
        <w:rPr/>
        <w:fldChar w:fldCharType="end" w:fldLock="0"/>
      </w:r>
    </w:p>
    <w:p>
      <w:pPr>
        <w:pStyle w:val="Body"/>
        <w:rPr>
          <w:sz w:val="24"/>
          <w:szCs w:val="24"/>
        </w:rPr>
      </w:pPr>
      <w:r>
        <w:rPr>
          <w:sz w:val="24"/>
          <w:szCs w:val="24"/>
          <w:rtl w:val="0"/>
          <w:lang w:val="en-US"/>
        </w:rPr>
        <w:t>Can refer to medical, dental, and behavioral providers in Park County.</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 xml:space="preserve">Livingston Healthcare </w:t>
      </w:r>
    </w:p>
    <w:p>
      <w:pPr>
        <w:pStyle w:val="Body"/>
        <w:rPr>
          <w:sz w:val="24"/>
          <w:szCs w:val="24"/>
        </w:rPr>
      </w:pPr>
      <w:r>
        <w:rPr>
          <w:sz w:val="24"/>
          <w:szCs w:val="24"/>
          <w:rtl w:val="0"/>
          <w:lang w:val="en-US"/>
        </w:rPr>
        <w:t>320 Alpenglow Ln, Livingston, MT 59047</w:t>
      </w:r>
    </w:p>
    <w:p>
      <w:pPr>
        <w:pStyle w:val="Body"/>
        <w:rPr>
          <w:sz w:val="24"/>
          <w:szCs w:val="24"/>
        </w:rPr>
      </w:pPr>
      <w:r>
        <w:rPr>
          <w:sz w:val="24"/>
          <w:szCs w:val="24"/>
          <w:rtl w:val="0"/>
        </w:rPr>
        <w:t xml:space="preserve"> (406) 222-3541</w:t>
      </w:r>
    </w:p>
    <w:p>
      <w:pPr>
        <w:pStyle w:val="Body"/>
        <w:rPr>
          <w:sz w:val="24"/>
          <w:szCs w:val="24"/>
        </w:rPr>
      </w:pPr>
      <w:r>
        <w:rPr>
          <w:rStyle w:val="Hyperlink.0"/>
        </w:rPr>
        <w:fldChar w:fldCharType="begin" w:fldLock="0"/>
      </w:r>
      <w:r>
        <w:rPr>
          <w:rStyle w:val="Hyperlink.0"/>
        </w:rPr>
        <w:instrText xml:space="preserve"> HYPERLINK "https://www.livingstonhealthcare.org/"</w:instrText>
      </w:r>
      <w:r>
        <w:rPr>
          <w:rStyle w:val="Hyperlink.0"/>
        </w:rPr>
        <w:fldChar w:fldCharType="separate" w:fldLock="0"/>
      </w:r>
      <w:r>
        <w:rPr>
          <w:rStyle w:val="Hyperlink.0"/>
          <w:rtl w:val="0"/>
        </w:rPr>
        <w:t>https://www.livingstonhealthcare.org/</w:t>
      </w:r>
      <w:r>
        <w:rPr/>
        <w:fldChar w:fldCharType="end" w:fldLock="0"/>
      </w:r>
    </w:p>
    <w:p>
      <w:pPr>
        <w:pStyle w:val="Body"/>
        <w:rPr>
          <w:sz w:val="24"/>
          <w:szCs w:val="24"/>
        </w:rPr>
      </w:pPr>
      <w:r>
        <w:rPr>
          <w:sz w:val="24"/>
          <w:szCs w:val="24"/>
          <w:rtl w:val="0"/>
          <w:lang w:val="en-US"/>
        </w:rPr>
        <w:t>Provides a variety of medical services</w:t>
      </w:r>
    </w:p>
    <w:p>
      <w:pPr>
        <w:pStyle w:val="Body"/>
        <w:rPr>
          <w:rFonts w:ascii="Calibri" w:cs="Calibri" w:hAnsi="Calibri" w:eastAsia="Calibri"/>
          <w:b w:val="1"/>
          <w:bCs w:val="1"/>
          <w:sz w:val="24"/>
          <w:szCs w:val="24"/>
        </w:rPr>
      </w:pPr>
      <w:r>
        <w:rPr>
          <w:rFonts w:ascii="Calibri" w:cs="Calibri" w:hAnsi="Calibri" w:eastAsia="Calibri"/>
          <w:b w:val="1"/>
          <w:bCs w:val="1"/>
          <w:sz w:val="24"/>
          <w:szCs w:val="24"/>
          <w:rtl w:val="0"/>
          <w:lang w:val="en-US"/>
        </w:rPr>
        <w:t>Livingston Mental Health Center</w:t>
      </w:r>
    </w:p>
    <w:p>
      <w:pPr>
        <w:pStyle w:val="Body"/>
        <w:rPr>
          <w:sz w:val="24"/>
          <w:szCs w:val="24"/>
        </w:rPr>
      </w:pPr>
      <w:r>
        <w:rPr>
          <w:sz w:val="24"/>
          <w:szCs w:val="24"/>
          <w:rtl w:val="0"/>
          <w:lang w:val="en-US"/>
        </w:rPr>
        <w:t>232 S Main St. Livingston, MT 59047</w:t>
      </w:r>
    </w:p>
    <w:p>
      <w:pPr>
        <w:pStyle w:val="Body"/>
        <w:rPr>
          <w:sz w:val="24"/>
          <w:szCs w:val="24"/>
        </w:rPr>
      </w:pPr>
      <w:r>
        <w:rPr>
          <w:sz w:val="24"/>
          <w:szCs w:val="24"/>
          <w:rtl w:val="0"/>
        </w:rPr>
        <w:t>(406) 222-3332</w:t>
      </w:r>
    </w:p>
    <w:p>
      <w:pPr>
        <w:pStyle w:val="Body"/>
        <w:rPr>
          <w:sz w:val="24"/>
          <w:szCs w:val="24"/>
        </w:rPr>
      </w:pPr>
      <w:r>
        <w:rPr>
          <w:rStyle w:val="Hyperlink.0"/>
        </w:rPr>
        <w:fldChar w:fldCharType="begin" w:fldLock="0"/>
      </w:r>
      <w:r>
        <w:rPr>
          <w:rStyle w:val="Hyperlink.0"/>
        </w:rPr>
        <w:instrText xml:space="preserve"> HYPERLINK "https://doctor.webmd.com/practice/the-mental-health-center-394c12c9-4703-e211-a42b-001f29e3eb44-overview"</w:instrText>
      </w:r>
      <w:r>
        <w:rPr>
          <w:rStyle w:val="Hyperlink.0"/>
        </w:rPr>
        <w:fldChar w:fldCharType="separate" w:fldLock="0"/>
      </w:r>
      <w:r>
        <w:rPr>
          <w:rStyle w:val="Hyperlink.0"/>
          <w:rtl w:val="0"/>
        </w:rPr>
        <w:t>https://doctor.webmd.com/practice/the-mental-health-center-394c12c9-4703-e211-a42b-001f29e3eb44-overview</w:t>
      </w:r>
      <w:r>
        <w:rPr/>
        <w:fldChar w:fldCharType="end" w:fldLock="0"/>
      </w:r>
    </w:p>
    <w:p>
      <w:pPr>
        <w:pStyle w:val="Body"/>
        <w:rPr>
          <w:sz w:val="24"/>
          <w:szCs w:val="24"/>
        </w:rPr>
      </w:pPr>
      <w:r>
        <w:rPr>
          <w:sz w:val="24"/>
          <w:szCs w:val="24"/>
          <w:rtl w:val="0"/>
          <w:lang w:val="en-US"/>
        </w:rPr>
        <w:t xml:space="preserve">They offer mental health services, therapy, med services, and day treatment to the mentally ill. </w:t>
      </w:r>
    </w:p>
    <w:p>
      <w:pPr>
        <w:pStyle w:val="Body"/>
        <w:shd w:val="clear" w:color="auto" w:fill="d9e2f3"/>
        <w:rPr>
          <w:sz w:val="32"/>
          <w:szCs w:val="32"/>
        </w:rPr>
      </w:pPr>
      <w:r>
        <w:rPr>
          <w:sz w:val="32"/>
          <w:szCs w:val="32"/>
          <w:rtl w:val="0"/>
          <w:lang w:val="en-US"/>
        </w:rPr>
        <w:t>Seniors</w:t>
      </w:r>
    </w:p>
    <w:p>
      <w:pPr>
        <w:pStyle w:val="Body"/>
        <w:shd w:val="clear" w:color="auto" w:fill="ffffff"/>
        <w:rPr>
          <w:rFonts w:ascii="Calibri" w:cs="Calibri" w:hAnsi="Calibri" w:eastAsia="Calibri"/>
          <w:b w:val="1"/>
          <w:bCs w:val="1"/>
          <w:sz w:val="24"/>
          <w:szCs w:val="24"/>
        </w:rPr>
      </w:pPr>
      <w:r>
        <w:rPr>
          <w:rFonts w:ascii="Calibri" w:cs="Calibri" w:hAnsi="Calibri" w:eastAsia="Calibri"/>
          <w:b w:val="1"/>
          <w:bCs w:val="1"/>
          <w:sz w:val="24"/>
          <w:szCs w:val="24"/>
          <w:rtl w:val="0"/>
          <w:lang w:val="en-US"/>
        </w:rPr>
        <w:t>Angel Line Transportation</w:t>
      </w:r>
    </w:p>
    <w:p>
      <w:pPr>
        <w:pStyle w:val="Body"/>
        <w:shd w:val="clear" w:color="auto" w:fill="ffffff"/>
        <w:rPr>
          <w:sz w:val="24"/>
          <w:szCs w:val="24"/>
        </w:rPr>
      </w:pPr>
      <w:r>
        <w:rPr>
          <w:sz w:val="24"/>
          <w:szCs w:val="24"/>
          <w:rtl w:val="0"/>
          <w:lang w:val="en-US"/>
        </w:rPr>
        <w:t>206 S. Main St. Livingston, MT 59047</w:t>
      </w:r>
    </w:p>
    <w:p>
      <w:pPr>
        <w:pStyle w:val="Body"/>
        <w:shd w:val="clear" w:color="auto" w:fill="ffffff"/>
        <w:rPr>
          <w:sz w:val="24"/>
          <w:szCs w:val="24"/>
        </w:rPr>
      </w:pPr>
      <w:r>
        <w:rPr>
          <w:sz w:val="24"/>
          <w:szCs w:val="24"/>
          <w:rtl w:val="0"/>
        </w:rPr>
        <w:t>(406) 222-4668</w:t>
      </w:r>
    </w:p>
    <w:p>
      <w:pPr>
        <w:pStyle w:val="Body"/>
        <w:shd w:val="clear" w:color="auto" w:fill="ffffff"/>
        <w:rPr>
          <w:sz w:val="24"/>
          <w:szCs w:val="24"/>
        </w:rPr>
      </w:pPr>
      <w:r>
        <w:rPr>
          <w:rStyle w:val="Hyperlink.0"/>
        </w:rPr>
        <w:fldChar w:fldCharType="begin" w:fldLock="0"/>
      </w:r>
      <w:r>
        <w:rPr>
          <w:rStyle w:val="Hyperlink.0"/>
        </w:rPr>
        <w:instrText xml:space="preserve"> HYPERLINK "https://www.parkcounty.org/Government-Departments/Transportation/"</w:instrText>
      </w:r>
      <w:r>
        <w:rPr>
          <w:rStyle w:val="Hyperlink.0"/>
        </w:rPr>
        <w:fldChar w:fldCharType="separate" w:fldLock="0"/>
      </w:r>
      <w:r>
        <w:rPr>
          <w:rStyle w:val="Hyperlink.0"/>
          <w:rtl w:val="0"/>
          <w:lang w:val="en-US"/>
        </w:rPr>
        <w:t>https://www.parkcounty.org/Government-Departments/Transportation/</w:t>
      </w:r>
      <w:r>
        <w:rPr/>
        <w:fldChar w:fldCharType="end" w:fldLock="0"/>
      </w:r>
    </w:p>
    <w:p>
      <w:pPr>
        <w:pStyle w:val="Body"/>
        <w:shd w:val="clear" w:color="auto" w:fill="ffffff"/>
        <w:rPr>
          <w:rFonts w:ascii="Calibri" w:cs="Calibri" w:hAnsi="Calibri" w:eastAsia="Calibri"/>
          <w:i w:val="1"/>
          <w:iCs w:val="1"/>
          <w:sz w:val="24"/>
          <w:szCs w:val="24"/>
        </w:rPr>
      </w:pPr>
      <w:r>
        <w:rPr>
          <w:rFonts w:ascii="Calibri" w:cs="Calibri" w:hAnsi="Calibri" w:eastAsia="Calibri"/>
          <w:i w:val="1"/>
          <w:iCs w:val="1"/>
          <w:sz w:val="24"/>
          <w:szCs w:val="24"/>
          <w:rtl w:val="0"/>
          <w:lang w:val="en-US"/>
        </w:rPr>
        <w:t xml:space="preserve">A door to door transportation service for seniors 60 years and older or disabled. Donations are a recommended $1. Call to register and schedule a ride (schedules in 15min increments). </w:t>
      </w:r>
    </w:p>
    <w:p>
      <w:pPr>
        <w:pStyle w:val="Body"/>
        <w:shd w:val="clear" w:color="auto" w:fill="ffffff"/>
        <w:rPr>
          <w:rFonts w:ascii="Calibri" w:cs="Calibri" w:hAnsi="Calibri" w:eastAsia="Calibri"/>
          <w:b w:val="1"/>
          <w:bCs w:val="1"/>
          <w:sz w:val="24"/>
          <w:szCs w:val="24"/>
        </w:rPr>
      </w:pPr>
      <w:r>
        <w:rPr>
          <w:rFonts w:ascii="Calibri" w:cs="Calibri" w:hAnsi="Calibri" w:eastAsia="Calibri"/>
          <w:b w:val="1"/>
          <w:bCs w:val="1"/>
          <w:sz w:val="24"/>
          <w:szCs w:val="24"/>
          <w:rtl w:val="0"/>
          <w:lang w:val="en-US"/>
        </w:rPr>
        <w:t>Park County Senior Center</w:t>
      </w:r>
    </w:p>
    <w:p>
      <w:pPr>
        <w:pStyle w:val="Body"/>
        <w:shd w:val="clear" w:color="auto" w:fill="ffffff"/>
        <w:rPr>
          <w:sz w:val="24"/>
          <w:szCs w:val="24"/>
        </w:rPr>
      </w:pPr>
      <w:r>
        <w:rPr>
          <w:sz w:val="24"/>
          <w:szCs w:val="24"/>
          <w:rtl w:val="0"/>
          <w:lang w:val="en-US"/>
        </w:rPr>
        <w:t>206 S. Main St. Livingston, MT 59047</w:t>
      </w:r>
    </w:p>
    <w:p>
      <w:pPr>
        <w:pStyle w:val="Body"/>
        <w:shd w:val="clear" w:color="auto" w:fill="ffffff"/>
        <w:rPr>
          <w:sz w:val="24"/>
          <w:szCs w:val="24"/>
        </w:rPr>
      </w:pPr>
      <w:r>
        <w:rPr>
          <w:sz w:val="24"/>
          <w:szCs w:val="24"/>
          <w:rtl w:val="0"/>
        </w:rPr>
        <w:t>(406) 333-2276</w:t>
      </w:r>
    </w:p>
    <w:p>
      <w:pPr>
        <w:pStyle w:val="Body"/>
        <w:shd w:val="clear" w:color="auto" w:fill="ffffff"/>
        <w:rPr>
          <w:sz w:val="24"/>
          <w:szCs w:val="24"/>
        </w:rPr>
      </w:pPr>
      <w:r>
        <w:rPr>
          <w:sz w:val="24"/>
          <w:szCs w:val="24"/>
          <w:rtl w:val="0"/>
          <w:lang w:val="en-US"/>
        </w:rPr>
        <w:t xml:space="preserve">This Center provides Meals on Wheels, transportation, educational classes and seminars, and fun activities for seniors. </w:t>
      </w:r>
    </w:p>
    <w:p>
      <w:pPr>
        <w:pStyle w:val="Body"/>
        <w:shd w:val="clear" w:color="auto" w:fill="ffffff"/>
        <w:rPr>
          <w:sz w:val="24"/>
          <w:szCs w:val="24"/>
        </w:rPr>
      </w:pPr>
    </w:p>
    <w:p>
      <w:pPr>
        <w:pStyle w:val="Default"/>
        <w:bidi w:val="0"/>
        <w:spacing w:after="160"/>
        <w:ind w:left="0" w:right="0" w:firstLine="0"/>
        <w:jc w:val="left"/>
        <w:rPr>
          <w:rFonts w:ascii="Trebuchet MS" w:cs="Trebuchet MS" w:hAnsi="Trebuchet MS" w:eastAsia="Trebuchet MS"/>
          <w:b w:val="0"/>
          <w:bCs w:val="0"/>
          <w:sz w:val="24"/>
          <w:szCs w:val="24"/>
          <w:rtl w:val="0"/>
        </w:rPr>
      </w:pPr>
      <w:r>
        <w:rPr>
          <w:rFonts w:ascii="Trebuchet MS" w:hAnsi="Trebuchet MS"/>
          <w:b w:val="1"/>
          <w:bCs w:val="1"/>
          <w:sz w:val="24"/>
          <w:szCs w:val="24"/>
          <w:rtl w:val="0"/>
          <w:lang w:val="it-IT"/>
        </w:rPr>
        <w:t>Montana Legal Services</w:t>
      </w:r>
      <w:r>
        <w:rPr>
          <w:rFonts w:ascii="Trebuchet MS" w:hAnsi="Trebuchet MS"/>
          <w:b w:val="1"/>
          <w:bCs w:val="1"/>
          <w:sz w:val="24"/>
          <w:szCs w:val="24"/>
          <w:rtl w:val="0"/>
          <w:lang w:val="en-US"/>
        </w:rPr>
        <w:t xml:space="preserve"> </w:t>
      </w:r>
      <w:r>
        <w:rPr>
          <w:rFonts w:ascii="Trebuchet MS" w:hAnsi="Trebuchet MS"/>
          <w:b w:val="1"/>
          <w:bCs w:val="1"/>
          <w:sz w:val="24"/>
          <w:szCs w:val="24"/>
          <w:rtl w:val="0"/>
          <w:lang w:val="fr-FR"/>
        </w:rPr>
        <w:t>Association</w:t>
      </w:r>
      <w:r>
        <w:rPr>
          <w:rFonts w:ascii="Trebuchet MS" w:hAnsi="Trebuchet MS" w:hint="default"/>
          <w:b w:val="1"/>
          <w:bCs w:val="1"/>
          <w:sz w:val="24"/>
          <w:szCs w:val="24"/>
          <w:rtl w:val="0"/>
        </w:rPr>
        <w:t>                                                                                               </w:t>
      </w:r>
    </w:p>
    <w:p>
      <w:pPr>
        <w:pStyle w:val="Default"/>
        <w:bidi w:val="0"/>
        <w:ind w:left="0" w:right="0" w:firstLine="0"/>
        <w:jc w:val="left"/>
        <w:rPr>
          <w:rFonts w:ascii="Trebuchet MS" w:cs="Trebuchet MS" w:hAnsi="Trebuchet MS" w:eastAsia="Trebuchet MS"/>
          <w:sz w:val="24"/>
          <w:szCs w:val="24"/>
          <w:rtl w:val="0"/>
        </w:rPr>
      </w:pPr>
      <w:r>
        <w:rPr>
          <w:rFonts w:ascii="Trebuchet MS" w:hAnsi="Trebuchet MS"/>
          <w:sz w:val="24"/>
          <w:szCs w:val="24"/>
          <w:rtl w:val="0"/>
          <w:lang w:val="en-US"/>
        </w:rPr>
        <w:t>616 Helena Ave #100, Helena, MT 59601</w:t>
      </w:r>
    </w:p>
    <w:p>
      <w:pPr>
        <w:pStyle w:val="Default"/>
        <w:bidi w:val="0"/>
        <w:ind w:left="0" w:right="0" w:firstLine="0"/>
        <w:jc w:val="left"/>
        <w:rPr>
          <w:rFonts w:ascii="Trebuchet MS" w:cs="Trebuchet MS" w:hAnsi="Trebuchet MS" w:eastAsia="Trebuchet MS"/>
          <w:sz w:val="24"/>
          <w:szCs w:val="24"/>
          <w:rtl w:val="0"/>
        </w:rPr>
      </w:pPr>
    </w:p>
    <w:p>
      <w:pPr>
        <w:pStyle w:val="Default"/>
        <w:bidi w:val="0"/>
        <w:ind w:left="0" w:right="0" w:firstLine="0"/>
        <w:jc w:val="left"/>
        <w:rPr>
          <w:rFonts w:ascii="Trebuchet MS" w:cs="Trebuchet MS" w:hAnsi="Trebuchet MS" w:eastAsia="Trebuchet MS"/>
          <w:sz w:val="24"/>
          <w:szCs w:val="24"/>
          <w:rtl w:val="0"/>
        </w:rPr>
      </w:pPr>
      <w:r>
        <w:rPr>
          <w:rFonts w:ascii="Trebuchet MS" w:hAnsi="Trebuchet MS"/>
          <w:sz w:val="24"/>
          <w:szCs w:val="24"/>
          <w:rtl w:val="0"/>
          <w:lang w:val="it-IT"/>
        </w:rPr>
        <w:t>Phone: (800) 666-6899</w:t>
      </w:r>
    </w:p>
    <w:p>
      <w:pPr>
        <w:pStyle w:val="Default"/>
        <w:bidi w:val="0"/>
        <w:ind w:left="0" w:right="0" w:firstLine="0"/>
        <w:jc w:val="left"/>
        <w:rPr>
          <w:rFonts w:ascii="Trebuchet MS" w:cs="Trebuchet MS" w:hAnsi="Trebuchet MS" w:eastAsia="Trebuchet MS"/>
          <w:color w:val="0000ff"/>
          <w:sz w:val="23"/>
          <w:szCs w:val="23"/>
          <w:rtl w:val="0"/>
        </w:rPr>
      </w:pPr>
    </w:p>
    <w:p>
      <w:pPr>
        <w:pStyle w:val="Default"/>
        <w:bidi w:val="0"/>
        <w:ind w:left="0" w:right="0" w:firstLine="0"/>
        <w:jc w:val="left"/>
        <w:rPr>
          <w:rStyle w:val="None"/>
          <w:rFonts w:ascii="Trebuchet MS" w:cs="Trebuchet MS" w:hAnsi="Trebuchet MS" w:eastAsia="Trebuchet MS"/>
          <w:color w:val="000000"/>
          <w:sz w:val="24"/>
          <w:szCs w:val="24"/>
          <w:rtl w:val="0"/>
        </w:rPr>
      </w:pPr>
      <w:r>
        <w:rPr>
          <w:rFonts w:ascii="Trebuchet MS" w:hAnsi="Trebuchet MS"/>
          <w:color w:val="000000"/>
          <w:sz w:val="24"/>
          <w:szCs w:val="24"/>
          <w:rtl w:val="0"/>
          <w:lang w:val="en-US"/>
        </w:rPr>
        <w:t>Website:</w:t>
      </w:r>
      <w:r>
        <w:rPr>
          <w:rStyle w:val="Hyperlink.2"/>
          <w:rFonts w:ascii="Trebuchet MS" w:cs="Trebuchet MS" w:hAnsi="Trebuchet MS" w:eastAsia="Trebuchet MS"/>
          <w:color w:val="0000ee"/>
          <w:sz w:val="24"/>
          <w:szCs w:val="24"/>
          <w:rtl w:val="0"/>
        </w:rPr>
        <w:fldChar w:fldCharType="begin" w:fldLock="0"/>
      </w:r>
      <w:r>
        <w:rPr>
          <w:rStyle w:val="Hyperlink.2"/>
          <w:rFonts w:ascii="Trebuchet MS" w:cs="Trebuchet MS" w:hAnsi="Trebuchet MS" w:eastAsia="Trebuchet MS"/>
          <w:color w:val="0000ee"/>
          <w:sz w:val="24"/>
          <w:szCs w:val="24"/>
          <w:rtl w:val="0"/>
        </w:rPr>
        <w:instrText xml:space="preserve"> HYPERLINK "http://www.mtlsa.org/"</w:instrText>
      </w:r>
      <w:r>
        <w:rPr>
          <w:rStyle w:val="Hyperlink.2"/>
          <w:rFonts w:ascii="Trebuchet MS" w:cs="Trebuchet MS" w:hAnsi="Trebuchet MS" w:eastAsia="Trebuchet MS"/>
          <w:color w:val="0000ee"/>
          <w:sz w:val="24"/>
          <w:szCs w:val="24"/>
          <w:rtl w:val="0"/>
        </w:rPr>
        <w:fldChar w:fldCharType="separate" w:fldLock="0"/>
      </w:r>
      <w:r>
        <w:rPr>
          <w:rStyle w:val="Hyperlink.2"/>
          <w:rFonts w:ascii="Trebuchet MS" w:hAnsi="Trebuchet MS"/>
          <w:color w:val="0000ee"/>
          <w:sz w:val="24"/>
          <w:szCs w:val="24"/>
          <w:rtl w:val="0"/>
        </w:rPr>
        <w:t xml:space="preserve"> </w:t>
      </w:r>
      <w:r>
        <w:rPr>
          <w:rFonts w:ascii="Trebuchet MS" w:hAnsi="Trebuchet MS"/>
          <w:color w:val="0000ff"/>
          <w:sz w:val="23"/>
          <w:szCs w:val="23"/>
          <w:rtl w:val="0"/>
        </w:rPr>
        <w:t>www.mtlsa.org</w:t>
      </w:r>
      <w:r>
        <w:rPr>
          <w:rFonts w:ascii="Trebuchet MS" w:cs="Trebuchet MS" w:hAnsi="Trebuchet MS" w:eastAsia="Trebuchet MS"/>
          <w:color w:val="0000ff"/>
          <w:sz w:val="23"/>
          <w:szCs w:val="23"/>
          <w:rtl w:val="0"/>
        </w:rPr>
        <w:fldChar w:fldCharType="end" w:fldLock="0"/>
      </w:r>
    </w:p>
    <w:p>
      <w:pPr>
        <w:pStyle w:val="Default"/>
        <w:bidi w:val="0"/>
        <w:spacing w:after="160"/>
        <w:ind w:left="0" w:right="0" w:firstLine="0"/>
        <w:jc w:val="left"/>
        <w:rPr>
          <w:rStyle w:val="None"/>
          <w:rFonts w:ascii="Trebuchet MS" w:cs="Trebuchet MS" w:hAnsi="Trebuchet MS" w:eastAsia="Trebuchet MS"/>
          <w:i w:val="1"/>
          <w:iCs w:val="1"/>
          <w:color w:val="000000"/>
          <w:sz w:val="24"/>
          <w:szCs w:val="24"/>
          <w:rtl w:val="0"/>
        </w:rPr>
      </w:pPr>
    </w:p>
    <w:p>
      <w:pPr>
        <w:pStyle w:val="Default"/>
        <w:bidi w:val="0"/>
        <w:spacing w:after="160"/>
        <w:ind w:left="0" w:right="0" w:firstLine="0"/>
        <w:jc w:val="left"/>
        <w:rPr>
          <w:rStyle w:val="None"/>
          <w:rFonts w:ascii="Trebuchet MS" w:cs="Trebuchet MS" w:hAnsi="Trebuchet MS" w:eastAsia="Trebuchet MS"/>
          <w:i w:val="0"/>
          <w:iCs w:val="0"/>
          <w:sz w:val="24"/>
          <w:szCs w:val="24"/>
          <w:rtl w:val="0"/>
        </w:rPr>
      </w:pPr>
      <w:r>
        <w:rPr>
          <w:rFonts w:ascii="Trebuchet MS" w:hAnsi="Trebuchet MS"/>
          <w:i w:val="1"/>
          <w:iCs w:val="1"/>
          <w:sz w:val="24"/>
          <w:szCs w:val="24"/>
          <w:rtl w:val="0"/>
          <w:lang w:val="en-US"/>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pPr>
        <w:pStyle w:val="Default"/>
        <w:bidi w:val="0"/>
        <w:spacing w:after="160"/>
        <w:ind w:left="0" w:right="0" w:firstLine="0"/>
        <w:jc w:val="left"/>
        <w:rPr>
          <w:rStyle w:val="None"/>
          <w:rFonts w:ascii="Times" w:cs="Times" w:hAnsi="Times" w:eastAsia="Times"/>
          <w:i w:val="0"/>
          <w:iCs w:val="0"/>
          <w:sz w:val="24"/>
          <w:szCs w:val="24"/>
          <w:rtl w:val="0"/>
        </w:rPr>
      </w:pPr>
      <w:r>
        <w:rPr>
          <w:rFonts w:ascii="Trebuchet MS" w:hAnsi="Trebuchet MS"/>
          <w:i w:val="1"/>
          <w:iCs w:val="1"/>
          <w:sz w:val="24"/>
          <w:szCs w:val="24"/>
          <w:rtl w:val="0"/>
          <w:lang w:val="en-US"/>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pPr>
        <w:pStyle w:val="Default"/>
        <w:bidi w:val="0"/>
        <w:spacing w:after="160"/>
        <w:ind w:left="0" w:right="0" w:firstLine="0"/>
        <w:jc w:val="left"/>
        <w:rPr>
          <w:rStyle w:val="None"/>
          <w:rFonts w:ascii="Times New Roman" w:cs="Times New Roman" w:hAnsi="Times New Roman" w:eastAsia="Times New Roman"/>
          <w:i w:val="1"/>
          <w:iCs w:val="1"/>
          <w:sz w:val="24"/>
          <w:szCs w:val="24"/>
          <w:rtl w:val="0"/>
        </w:rPr>
      </w:pPr>
    </w:p>
    <w:p>
      <w:pPr>
        <w:pStyle w:val="Body"/>
        <w:shd w:val="clear" w:color="auto" w:fill="d9e2f3"/>
        <w:rPr>
          <w:rStyle w:val="None"/>
          <w:sz w:val="32"/>
          <w:szCs w:val="32"/>
        </w:rPr>
      </w:pPr>
      <w:r>
        <w:rPr>
          <w:rStyle w:val="None"/>
          <w:sz w:val="32"/>
          <w:szCs w:val="32"/>
          <w:rtl w:val="0"/>
          <w:lang w:val="en-US"/>
        </w:rPr>
        <w:t>Women</w:t>
      </w:r>
      <w:r>
        <w:rPr>
          <w:rStyle w:val="None"/>
          <w:sz w:val="32"/>
          <w:szCs w:val="32"/>
          <w:rtl w:val="1"/>
        </w:rPr>
        <w:t>’</w:t>
      </w:r>
      <w:r>
        <w:rPr>
          <w:rStyle w:val="None"/>
          <w:sz w:val="32"/>
          <w:szCs w:val="32"/>
          <w:rtl w:val="0"/>
          <w:lang w:val="en-US"/>
        </w:rPr>
        <w:t>s Resources</w:t>
      </w:r>
    </w:p>
    <w:p>
      <w:pPr>
        <w:pStyle w:val="Body"/>
        <w:tabs>
          <w:tab w:val="left" w:pos="3330"/>
        </w:tabs>
        <w:rPr>
          <w:rStyle w:val="None"/>
          <w:rFonts w:ascii="Calibri" w:cs="Calibri" w:hAnsi="Calibri" w:eastAsia="Calibri"/>
          <w:b w:val="1"/>
          <w:bCs w:val="1"/>
          <w:sz w:val="24"/>
          <w:szCs w:val="24"/>
        </w:rPr>
      </w:pPr>
      <w:r>
        <w:rPr>
          <w:rStyle w:val="None"/>
          <w:rFonts w:ascii="Calibri" w:cs="Calibri" w:hAnsi="Calibri" w:eastAsia="Calibri"/>
          <w:b w:val="1"/>
          <w:bCs w:val="1"/>
          <w:sz w:val="24"/>
          <w:szCs w:val="24"/>
          <w:rtl w:val="0"/>
        </w:rPr>
        <w:t>ASPEN</w:t>
      </w:r>
    </w:p>
    <w:p>
      <w:pPr>
        <w:pStyle w:val="Body"/>
        <w:tabs>
          <w:tab w:val="left" w:pos="3330"/>
        </w:tabs>
        <w:rPr>
          <w:rStyle w:val="None"/>
          <w:sz w:val="24"/>
          <w:szCs w:val="24"/>
        </w:rPr>
      </w:pPr>
      <w:r>
        <w:rPr>
          <w:rStyle w:val="None"/>
          <w:sz w:val="24"/>
          <w:szCs w:val="24"/>
          <w:rtl w:val="0"/>
          <w:lang w:val="en-US"/>
        </w:rPr>
        <w:t>411 E Callender St, Livingston, MT 59047</w:t>
      </w:r>
    </w:p>
    <w:p>
      <w:pPr>
        <w:pStyle w:val="Body"/>
        <w:tabs>
          <w:tab w:val="left" w:pos="3330"/>
        </w:tabs>
        <w:rPr>
          <w:rStyle w:val="None"/>
          <w:sz w:val="24"/>
          <w:szCs w:val="24"/>
        </w:rPr>
      </w:pPr>
      <w:r>
        <w:rPr>
          <w:rStyle w:val="None"/>
          <w:sz w:val="24"/>
          <w:szCs w:val="24"/>
          <w:rtl w:val="0"/>
        </w:rPr>
        <w:t xml:space="preserve"> (406) 222-5902</w:t>
      </w:r>
    </w:p>
    <w:p>
      <w:pPr>
        <w:pStyle w:val="Body"/>
        <w:tabs>
          <w:tab w:val="left" w:pos="3330"/>
        </w:tabs>
        <w:rPr>
          <w:rStyle w:val="None"/>
          <w:sz w:val="24"/>
          <w:szCs w:val="24"/>
        </w:rPr>
      </w:pPr>
      <w:r>
        <w:rPr>
          <w:rStyle w:val="None"/>
          <w:sz w:val="24"/>
          <w:szCs w:val="24"/>
          <w:rtl w:val="0"/>
          <w:lang w:val="en-US"/>
        </w:rPr>
        <w:t>(406) 222-8154 - 24 hour crisis line</w:t>
      </w:r>
    </w:p>
    <w:p>
      <w:pPr>
        <w:pStyle w:val="Body"/>
        <w:tabs>
          <w:tab w:val="left" w:pos="3330"/>
        </w:tabs>
        <w:rPr>
          <w:rStyle w:val="None"/>
          <w:sz w:val="24"/>
          <w:szCs w:val="24"/>
        </w:rPr>
      </w:pPr>
      <w:r>
        <w:rPr>
          <w:rStyle w:val="Hyperlink.0"/>
        </w:rPr>
        <w:fldChar w:fldCharType="begin" w:fldLock="0"/>
      </w:r>
      <w:r>
        <w:rPr>
          <w:rStyle w:val="Hyperlink.0"/>
        </w:rPr>
        <w:instrText xml:space="preserve"> HYPERLINK "https://www.aspenmt.org/"</w:instrText>
      </w:r>
      <w:r>
        <w:rPr>
          <w:rStyle w:val="Hyperlink.0"/>
        </w:rPr>
        <w:fldChar w:fldCharType="separate" w:fldLock="0"/>
      </w:r>
      <w:r>
        <w:rPr>
          <w:rStyle w:val="Hyperlink.0"/>
          <w:rtl w:val="0"/>
          <w:lang w:val="en-US"/>
        </w:rPr>
        <w:t>https://www.aspenmt.org/</w:t>
      </w:r>
      <w:r>
        <w:rPr/>
        <w:fldChar w:fldCharType="end" w:fldLock="0"/>
      </w:r>
    </w:p>
    <w:p>
      <w:pPr>
        <w:pStyle w:val="Body"/>
        <w:tabs>
          <w:tab w:val="left" w:pos="3330"/>
        </w:tabs>
        <w:rPr>
          <w:rStyle w:val="None"/>
          <w:rFonts w:ascii="Calibri" w:cs="Calibri" w:hAnsi="Calibri" w:eastAsia="Calibri"/>
          <w:i w:val="1"/>
          <w:iCs w:val="1"/>
          <w:sz w:val="24"/>
          <w:szCs w:val="24"/>
        </w:rPr>
      </w:pPr>
      <w:r>
        <w:rPr>
          <w:rStyle w:val="None"/>
          <w:rFonts w:ascii="Calibri" w:cs="Calibri" w:hAnsi="Calibri" w:eastAsia="Calibri"/>
          <w:i w:val="1"/>
          <w:iCs w:val="1"/>
          <w:sz w:val="24"/>
          <w:szCs w:val="24"/>
          <w:rtl w:val="0"/>
          <w:lang w:val="en-US"/>
        </w:rPr>
        <w:t>ASPEN is a non-profit that provides support services to victims/survivors of domestic and sexual violence through shelter, referrals, and advocacy. ASPEN is also committed to breaking the cycle of violence by providing educational and awareness activities in the community.</w:t>
      </w:r>
    </w:p>
    <w:p>
      <w:pPr>
        <w:pStyle w:val="Body"/>
        <w:tabs>
          <w:tab w:val="left" w:pos="3330"/>
        </w:tabs>
        <w:rPr>
          <w:rStyle w:val="None"/>
          <w:rFonts w:ascii="Calibri" w:cs="Calibri" w:hAnsi="Calibri" w:eastAsia="Calibri"/>
          <w:b w:val="1"/>
          <w:bCs w:val="1"/>
          <w:sz w:val="24"/>
          <w:szCs w:val="24"/>
        </w:rPr>
      </w:pPr>
      <w:r>
        <w:rPr>
          <w:rStyle w:val="None"/>
          <w:rFonts w:ascii="Calibri" w:cs="Calibri" w:hAnsi="Calibri" w:eastAsia="Calibri"/>
          <w:b w:val="1"/>
          <w:bCs w:val="1"/>
          <w:sz w:val="24"/>
          <w:szCs w:val="24"/>
          <w:rtl w:val="0"/>
          <w:lang w:val="en-US"/>
        </w:rPr>
        <w:t>WIC (Women, infants, and children)</w:t>
      </w:r>
    </w:p>
    <w:p>
      <w:pPr>
        <w:pStyle w:val="Body"/>
        <w:tabs>
          <w:tab w:val="left" w:pos="3330"/>
        </w:tabs>
        <w:rPr>
          <w:rStyle w:val="None"/>
          <w:sz w:val="24"/>
          <w:szCs w:val="24"/>
        </w:rPr>
      </w:pPr>
      <w:r>
        <w:rPr>
          <w:rStyle w:val="None"/>
          <w:sz w:val="24"/>
          <w:szCs w:val="24"/>
          <w:rtl w:val="0"/>
          <w:lang w:val="en-US"/>
        </w:rPr>
        <w:t>112 W. Lewis St. Livingston, MT 59047</w:t>
      </w:r>
    </w:p>
    <w:p>
      <w:pPr>
        <w:pStyle w:val="Body"/>
        <w:tabs>
          <w:tab w:val="left" w:pos="3330"/>
        </w:tabs>
        <w:rPr>
          <w:rStyle w:val="None"/>
          <w:sz w:val="24"/>
          <w:szCs w:val="24"/>
        </w:rPr>
      </w:pPr>
      <w:r>
        <w:rPr>
          <w:rStyle w:val="None"/>
          <w:sz w:val="24"/>
          <w:szCs w:val="24"/>
          <w:rtl w:val="0"/>
        </w:rPr>
        <w:t>(406) 222-4145</w:t>
      </w:r>
    </w:p>
    <w:p>
      <w:pPr>
        <w:pStyle w:val="Body"/>
        <w:tabs>
          <w:tab w:val="left" w:pos="3330"/>
        </w:tabs>
        <w:rPr>
          <w:rStyle w:val="None"/>
          <w:sz w:val="24"/>
          <w:szCs w:val="24"/>
        </w:rPr>
      </w:pPr>
      <w:r>
        <w:rPr>
          <w:rStyle w:val="Hyperlink.0"/>
        </w:rPr>
        <w:fldChar w:fldCharType="begin" w:fldLock="0"/>
      </w:r>
      <w:r>
        <w:rPr>
          <w:rStyle w:val="Hyperlink.0"/>
        </w:rPr>
        <w:instrText xml:space="preserve"> HYPERLINK "http://www.parkcounty.org/Government-Departments/Health-Department/Women-Infants-Children-WIC/"</w:instrText>
      </w:r>
      <w:r>
        <w:rPr>
          <w:rStyle w:val="Hyperlink.0"/>
        </w:rPr>
        <w:fldChar w:fldCharType="separate" w:fldLock="0"/>
      </w:r>
      <w:r>
        <w:rPr>
          <w:rStyle w:val="Hyperlink.0"/>
          <w:rtl w:val="0"/>
          <w:lang w:val="en-US"/>
        </w:rPr>
        <w:t>http://www.parkcounty.org/Government-Departments/Health-Department/Women-Infants-Children-WIC/</w:t>
      </w:r>
      <w:r>
        <w:rPr/>
        <w:fldChar w:fldCharType="end" w:fldLock="0"/>
      </w:r>
    </w:p>
    <w:p>
      <w:pPr>
        <w:pStyle w:val="Body"/>
        <w:tabs>
          <w:tab w:val="left" w:pos="3330"/>
        </w:tabs>
        <w:rPr>
          <w:rStyle w:val="None"/>
          <w:sz w:val="24"/>
          <w:szCs w:val="24"/>
        </w:rPr>
      </w:pPr>
      <w:r>
        <w:rPr>
          <w:rStyle w:val="None"/>
          <w:sz w:val="24"/>
          <w:szCs w:val="24"/>
          <w:rtl w:val="0"/>
          <w:lang w:val="en-US"/>
        </w:rPr>
        <w:t>A supplemental nutrition program for women, infants, and children, designed to improve health and lifetime nutrition for all in the program.</w:t>
      </w:r>
    </w:p>
    <w:p>
      <w:pPr>
        <w:pStyle w:val="Body"/>
        <w:shd w:val="clear" w:color="auto" w:fill="d9e2f3"/>
        <w:tabs>
          <w:tab w:val="left" w:pos="3330"/>
        </w:tabs>
        <w:rPr>
          <w:rStyle w:val="None"/>
          <w:rFonts w:ascii="Calibri" w:cs="Calibri" w:hAnsi="Calibri" w:eastAsia="Calibri"/>
          <w:b w:val="1"/>
          <w:bCs w:val="1"/>
          <w:sz w:val="32"/>
          <w:szCs w:val="32"/>
        </w:rPr>
      </w:pPr>
      <w:r>
        <w:rPr>
          <w:rStyle w:val="None"/>
          <w:rFonts w:ascii="Calibri" w:cs="Calibri" w:hAnsi="Calibri" w:eastAsia="Calibri"/>
          <w:b w:val="1"/>
          <w:bCs w:val="1"/>
          <w:sz w:val="32"/>
          <w:szCs w:val="32"/>
          <w:rtl w:val="0"/>
          <w:lang w:val="en-US"/>
        </w:rPr>
        <w:t>Other</w:t>
      </w:r>
    </w:p>
    <w:p>
      <w:pPr>
        <w:pStyle w:val="Body"/>
        <w:tabs>
          <w:tab w:val="left" w:pos="3330"/>
        </w:tabs>
        <w:rPr>
          <w:rStyle w:val="None"/>
          <w:rFonts w:ascii="Calibri" w:cs="Calibri" w:hAnsi="Calibri" w:eastAsia="Calibri"/>
          <w:b w:val="1"/>
          <w:bCs w:val="1"/>
          <w:sz w:val="24"/>
          <w:szCs w:val="24"/>
        </w:rPr>
      </w:pPr>
      <w:r>
        <w:rPr>
          <w:rStyle w:val="None"/>
          <w:rFonts w:ascii="Calibri" w:cs="Calibri" w:hAnsi="Calibri" w:eastAsia="Calibri"/>
          <w:b w:val="1"/>
          <w:bCs w:val="1"/>
          <w:sz w:val="24"/>
          <w:szCs w:val="24"/>
          <w:rtl w:val="0"/>
          <w:lang w:val="en-US"/>
        </w:rPr>
        <w:t>Livingston Public Library</w:t>
      </w:r>
    </w:p>
    <w:p>
      <w:pPr>
        <w:pStyle w:val="Body"/>
        <w:tabs>
          <w:tab w:val="left" w:pos="3330"/>
        </w:tabs>
        <w:rPr>
          <w:rStyle w:val="None"/>
          <w:sz w:val="24"/>
          <w:szCs w:val="24"/>
        </w:rPr>
      </w:pPr>
      <w:r>
        <w:rPr>
          <w:rStyle w:val="None"/>
          <w:sz w:val="24"/>
          <w:szCs w:val="24"/>
          <w:rtl w:val="0"/>
        </w:rPr>
        <w:t>228 S. Callender St. Livingston, MT 59047</w:t>
      </w:r>
    </w:p>
    <w:p>
      <w:pPr>
        <w:pStyle w:val="Body"/>
        <w:tabs>
          <w:tab w:val="left" w:pos="3330"/>
        </w:tabs>
      </w:pPr>
      <w:r>
        <w:rPr>
          <w:rStyle w:val="None"/>
          <w:sz w:val="24"/>
          <w:szCs w:val="24"/>
          <w:rtl w:val="0"/>
        </w:rPr>
        <w:t>(406) 222-0862</w:t>
      </w:r>
    </w:p>
    <w:sectPr>
      <w:headerReference w:type="default" r:id="rId4"/>
      <w:headerReference w:type="first" r:id="rId5"/>
      <w:footerReference w:type="default" r:id="rId6"/>
      <w:footerReference w:type="first" r:id="rId7"/>
      <w:pgSz w:w="12240" w:h="15840" w:orient="portrait"/>
      <w:pgMar w:top="1440" w:right="1440" w:bottom="1440" w:left="1440" w:header="720" w:footer="720"/>
      <w:pgNumType w:start="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right"/>
    </w:pPr>
    <w:r>
      <w:rPr/>
      <w:fldChar w:fldCharType="begin" w:fldLock="0"/>
    </w:r>
    <w:r>
      <w:instrText xml:space="preserve"> PAGE </w:instrText>
    </w:r>
    <w:r>
      <w:rPr/>
      <w:fldChar w:fldCharType="separate" w:fldLock="0"/>
    </w:r>
    <w:r>
      <w:t>7</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x_msonormal"/>
      <w:spacing w:before="0" w:after="0"/>
    </w:pPr>
    <w:r>
      <w:rPr>
        <w:rFonts w:ascii="Calibri" w:cs="Calibri" w:hAnsi="Calibri" w:eastAsia="Calibri"/>
        <w:color w:val="000000"/>
        <w:sz w:val="22"/>
        <w:szCs w:val="22"/>
        <w:u w:color="000000"/>
        <w:rtl w:val="0"/>
        <w:lang w:val="en-US"/>
      </w:rPr>
      <w:t>This Resource Guide was prepared by Justice For Montanans AmeriCorps Members.</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Although we do our best to keep these guides current, please contact programs directly for the most accurate and up-to-date information.</w:t>
    </w:r>
    <w:r>
      <w:rPr>
        <w:rFonts w:ascii="Calibri" w:cs="Calibri" w:hAnsi="Calibri" w:eastAsia="Calibri"/>
        <w:color w:val="000000"/>
        <w:sz w:val="22"/>
        <w:szCs w:val="22"/>
        <w:u w:color="000000"/>
        <w:rtl w:val="0"/>
        <w:lang w:val="en-US"/>
      </w:rPr>
      <w:t xml:space="preserve">   </w:t>
    </w:r>
    <w:r>
      <w:rPr>
        <w:rFonts w:ascii="Calibri" w:cs="Calibri" w:hAnsi="Calibri" w:eastAsia="Calibri"/>
        <w:color w:val="000000"/>
        <w:sz w:val="22"/>
        <w:szCs w:val="22"/>
        <w:u w:color="000000"/>
        <w:rtl w:val="0"/>
        <w:lang w:val="en-US"/>
      </w:rPr>
      <w:t>Last Updated: January 2024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0"/>
        <w:bCs w:val="0"/>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color w:val="0563c1"/>
      <w:u w:val="single" w:color="0563c1"/>
    </w:rPr>
  </w:style>
  <w:style w:type="character" w:styleId="Hyperlink.0">
    <w:name w:val="Hyperlink.0"/>
    <w:basedOn w:val="Link"/>
    <w:next w:val="Hyperlink.0"/>
    <w:rPr>
      <w:sz w:val="24"/>
      <w:szCs w:val="24"/>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1">
    <w:name w:val="Hyperlink.1"/>
    <w:basedOn w:val="Link"/>
    <w:next w:val="Hyperlink.1"/>
    <w:rPr>
      <w:rFonts w:ascii="Calibri" w:cs="Calibri" w:hAnsi="Calibri" w:eastAsia="Calibri"/>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s">
    <w:name w:val="Bullets"/>
    <w:pPr>
      <w:numPr>
        <w:numId w:val="1"/>
      </w:numPr>
    </w:pPr>
  </w:style>
  <w:style w:type="character" w:styleId="None">
    <w:name w:val="None"/>
  </w:style>
  <w:style w:type="character" w:styleId="Hyperlink.2">
    <w:name w:val="Hyperlink.2"/>
    <w:basedOn w:val="None"/>
    <w:next w:val="Hyperlink.2"/>
    <w:rPr>
      <w:color w:val="0000ee"/>
      <w:sz w:val="24"/>
      <w:szCs w:val="24"/>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