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9ABAC" w14:textId="628FB4D4" w:rsidR="00F3200E" w:rsidRDefault="00476B72" w:rsidP="00476B72">
      <w:pPr>
        <w:shd w:val="clear" w:color="auto" w:fill="FFFFFF"/>
        <w:spacing w:after="100" w:afterAutospacing="1" w:line="240" w:lineRule="auto"/>
        <w:jc w:val="center"/>
        <w:rPr>
          <w:rFonts w:ascii="Open Sans" w:eastAsia="Times New Roman" w:hAnsi="Open Sans" w:cs="Open Sans"/>
          <w:b/>
          <w:bCs/>
          <w:color w:val="212529"/>
          <w:sz w:val="32"/>
          <w:szCs w:val="32"/>
          <w:u w:val="single"/>
        </w:rPr>
      </w:pPr>
      <w:bookmarkStart w:id="0" w:name="_Hlk99545841"/>
      <w:r>
        <w:rPr>
          <w:rFonts w:ascii="Open Sans" w:eastAsia="Times New Roman" w:hAnsi="Open Sans" w:cs="Open Sans"/>
          <w:b/>
          <w:bCs/>
          <w:color w:val="212529"/>
          <w:sz w:val="32"/>
          <w:szCs w:val="32"/>
          <w:u w:val="single"/>
        </w:rPr>
        <w:t>Montana Judicial Branch</w:t>
      </w:r>
    </w:p>
    <w:p w14:paraId="3E1909D3" w14:textId="7DB9D0A9" w:rsidR="00B16FA0" w:rsidRDefault="00B16FA0" w:rsidP="0068728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212529"/>
          <w:sz w:val="32"/>
          <w:szCs w:val="32"/>
          <w:u w:val="single"/>
        </w:rPr>
      </w:pPr>
      <w:r>
        <w:rPr>
          <w:rFonts w:ascii="Open Sans" w:eastAsia="Times New Roman" w:hAnsi="Open Sans" w:cs="Open Sans"/>
          <w:b/>
          <w:bCs/>
          <w:color w:val="212529"/>
          <w:sz w:val="32"/>
          <w:szCs w:val="32"/>
          <w:u w:val="single"/>
        </w:rPr>
        <w:t xml:space="preserve">Records Management </w:t>
      </w:r>
      <w:r w:rsidR="00687286">
        <w:rPr>
          <w:rFonts w:ascii="Open Sans" w:eastAsia="Times New Roman" w:hAnsi="Open Sans" w:cs="Open Sans"/>
          <w:b/>
          <w:bCs/>
          <w:color w:val="212529"/>
          <w:sz w:val="32"/>
          <w:szCs w:val="32"/>
          <w:u w:val="single"/>
        </w:rPr>
        <w:t>Bulletin</w:t>
      </w:r>
    </w:p>
    <w:p w14:paraId="1AE294FA" w14:textId="7BA3F548" w:rsidR="00476B72" w:rsidRDefault="00452B48" w:rsidP="00476B72">
      <w:pPr>
        <w:shd w:val="clear" w:color="auto" w:fill="FFFFFF"/>
        <w:spacing w:after="100" w:afterAutospacing="1" w:line="240" w:lineRule="auto"/>
        <w:jc w:val="center"/>
        <w:rPr>
          <w:rFonts w:ascii="Open Sans" w:eastAsia="Times New Roman" w:hAnsi="Open Sans" w:cs="Open Sans"/>
          <w:b/>
          <w:bCs/>
          <w:color w:val="212529"/>
          <w:sz w:val="32"/>
          <w:szCs w:val="32"/>
          <w:u w:val="single"/>
        </w:rPr>
      </w:pPr>
      <w:r>
        <w:rPr>
          <w:rFonts w:ascii="Open Sans" w:eastAsia="Times New Roman" w:hAnsi="Open Sans" w:cs="Open Sans"/>
          <w:b/>
          <w:bCs/>
          <w:color w:val="212529"/>
          <w:sz w:val="32"/>
          <w:szCs w:val="32"/>
          <w:u w:val="single"/>
        </w:rPr>
        <w:t xml:space="preserve">Internal </w:t>
      </w:r>
      <w:r w:rsidR="00EA3CEF">
        <w:rPr>
          <w:rFonts w:ascii="Open Sans" w:eastAsia="Times New Roman" w:hAnsi="Open Sans" w:cs="Open Sans"/>
          <w:b/>
          <w:bCs/>
          <w:color w:val="212529"/>
          <w:sz w:val="32"/>
          <w:szCs w:val="32"/>
          <w:u w:val="single"/>
        </w:rPr>
        <w:t xml:space="preserve">Youth </w:t>
      </w:r>
      <w:r>
        <w:rPr>
          <w:rFonts w:ascii="Open Sans" w:eastAsia="Times New Roman" w:hAnsi="Open Sans" w:cs="Open Sans"/>
          <w:b/>
          <w:bCs/>
          <w:color w:val="212529"/>
          <w:sz w:val="32"/>
          <w:szCs w:val="32"/>
          <w:u w:val="single"/>
        </w:rPr>
        <w:t xml:space="preserve">Court Records </w:t>
      </w:r>
    </w:p>
    <w:p w14:paraId="52F2259D" w14:textId="658FA738" w:rsidR="00BA7383" w:rsidRDefault="00452B48" w:rsidP="00BA7383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4"/>
          <w:szCs w:val="24"/>
        </w:rPr>
      </w:pPr>
      <w:r>
        <w:rPr>
          <w:rFonts w:ascii="Open Sans" w:eastAsia="Times New Roman" w:hAnsi="Open Sans" w:cs="Open Sans"/>
          <w:color w:val="212529"/>
          <w:sz w:val="24"/>
          <w:szCs w:val="24"/>
        </w:rPr>
        <w:t xml:space="preserve">Please note records retained under this guidance are </w:t>
      </w:r>
      <w:r w:rsidR="00F07383">
        <w:rPr>
          <w:rFonts w:ascii="Open Sans" w:eastAsia="Times New Roman" w:hAnsi="Open Sans" w:cs="Open Sans"/>
          <w:color w:val="212529"/>
          <w:sz w:val="24"/>
          <w:szCs w:val="24"/>
        </w:rPr>
        <w:t xml:space="preserve">also </w:t>
      </w:r>
      <w:r>
        <w:rPr>
          <w:rFonts w:ascii="Open Sans" w:eastAsia="Times New Roman" w:hAnsi="Open Sans" w:cs="Open Sans"/>
          <w:color w:val="212529"/>
          <w:sz w:val="24"/>
          <w:szCs w:val="24"/>
        </w:rPr>
        <w:t xml:space="preserve">not necessarily subject to public disclosure as </w:t>
      </w:r>
      <w:r w:rsidR="0077382E">
        <w:rPr>
          <w:rFonts w:ascii="Open Sans" w:eastAsia="Times New Roman" w:hAnsi="Open Sans" w:cs="Open Sans"/>
          <w:color w:val="212529"/>
          <w:sz w:val="24"/>
          <w:szCs w:val="24"/>
        </w:rPr>
        <w:t>m</w:t>
      </w:r>
      <w:r w:rsidR="00A149FC">
        <w:rPr>
          <w:rFonts w:ascii="Open Sans" w:eastAsia="Times New Roman" w:hAnsi="Open Sans" w:cs="Open Sans"/>
          <w:color w:val="212529"/>
          <w:sz w:val="24"/>
          <w:szCs w:val="24"/>
        </w:rPr>
        <w:t xml:space="preserve">ost </w:t>
      </w:r>
      <w:r w:rsidR="0094427C">
        <w:rPr>
          <w:rFonts w:ascii="Open Sans" w:eastAsia="Times New Roman" w:hAnsi="Open Sans" w:cs="Open Sans"/>
          <w:color w:val="212529"/>
          <w:sz w:val="24"/>
          <w:szCs w:val="24"/>
        </w:rPr>
        <w:t>Y</w:t>
      </w:r>
      <w:r w:rsidR="00A149FC">
        <w:rPr>
          <w:rFonts w:ascii="Open Sans" w:eastAsia="Times New Roman" w:hAnsi="Open Sans" w:cs="Open Sans"/>
          <w:color w:val="212529"/>
          <w:sz w:val="24"/>
          <w:szCs w:val="24"/>
        </w:rPr>
        <w:t>outh</w:t>
      </w:r>
      <w:r w:rsidR="0077382E">
        <w:rPr>
          <w:rFonts w:ascii="Open Sans" w:eastAsia="Times New Roman" w:hAnsi="Open Sans" w:cs="Open Sans"/>
          <w:color w:val="212529"/>
          <w:sz w:val="24"/>
          <w:szCs w:val="24"/>
        </w:rPr>
        <w:t xml:space="preserve"> </w:t>
      </w:r>
      <w:r w:rsidR="0094427C">
        <w:rPr>
          <w:rFonts w:ascii="Open Sans" w:eastAsia="Times New Roman" w:hAnsi="Open Sans" w:cs="Open Sans"/>
          <w:color w:val="212529"/>
          <w:sz w:val="24"/>
          <w:szCs w:val="24"/>
        </w:rPr>
        <w:t>C</w:t>
      </w:r>
      <w:r w:rsidR="0077382E">
        <w:rPr>
          <w:rFonts w:ascii="Open Sans" w:eastAsia="Times New Roman" w:hAnsi="Open Sans" w:cs="Open Sans"/>
          <w:color w:val="212529"/>
          <w:sz w:val="24"/>
          <w:szCs w:val="24"/>
        </w:rPr>
        <w:t xml:space="preserve">ourt documents are confidential in nature. </w:t>
      </w:r>
      <w:r w:rsidR="00B16FA0">
        <w:rPr>
          <w:rFonts w:ascii="Open Sans" w:eastAsia="Times New Roman" w:hAnsi="Open Sans" w:cs="Open Sans"/>
          <w:color w:val="212529"/>
          <w:sz w:val="24"/>
          <w:szCs w:val="24"/>
        </w:rPr>
        <w:t xml:space="preserve"> This guidance is specific to certain </w:t>
      </w:r>
      <w:r w:rsidR="0094427C">
        <w:rPr>
          <w:rFonts w:ascii="Open Sans" w:eastAsia="Times New Roman" w:hAnsi="Open Sans" w:cs="Open Sans"/>
          <w:color w:val="212529"/>
          <w:sz w:val="24"/>
          <w:szCs w:val="24"/>
        </w:rPr>
        <w:t>Y</w:t>
      </w:r>
      <w:r w:rsidR="00A149FC">
        <w:rPr>
          <w:rFonts w:ascii="Open Sans" w:eastAsia="Times New Roman" w:hAnsi="Open Sans" w:cs="Open Sans"/>
          <w:color w:val="212529"/>
          <w:sz w:val="24"/>
          <w:szCs w:val="24"/>
        </w:rPr>
        <w:t>outh</w:t>
      </w:r>
      <w:r w:rsidR="00B16FA0">
        <w:rPr>
          <w:rFonts w:ascii="Open Sans" w:eastAsia="Times New Roman" w:hAnsi="Open Sans" w:cs="Open Sans"/>
          <w:color w:val="212529"/>
          <w:sz w:val="24"/>
          <w:szCs w:val="24"/>
        </w:rPr>
        <w:t xml:space="preserve"> </w:t>
      </w:r>
      <w:r w:rsidR="0094427C">
        <w:rPr>
          <w:rFonts w:ascii="Open Sans" w:eastAsia="Times New Roman" w:hAnsi="Open Sans" w:cs="Open Sans"/>
          <w:color w:val="212529"/>
          <w:sz w:val="24"/>
          <w:szCs w:val="24"/>
        </w:rPr>
        <w:t>C</w:t>
      </w:r>
      <w:r w:rsidR="00B16FA0">
        <w:rPr>
          <w:rFonts w:ascii="Open Sans" w:eastAsia="Times New Roman" w:hAnsi="Open Sans" w:cs="Open Sans"/>
          <w:color w:val="212529"/>
          <w:sz w:val="24"/>
          <w:szCs w:val="24"/>
        </w:rPr>
        <w:t xml:space="preserve">ourt documents and </w:t>
      </w:r>
      <w:r w:rsidR="00B5380D">
        <w:rPr>
          <w:rFonts w:ascii="Open Sans" w:eastAsia="Times New Roman" w:hAnsi="Open Sans" w:cs="Open Sans"/>
          <w:color w:val="212529"/>
          <w:sz w:val="24"/>
          <w:szCs w:val="24"/>
        </w:rPr>
        <w:t xml:space="preserve">only </w:t>
      </w:r>
      <w:r w:rsidR="00B16FA0">
        <w:rPr>
          <w:rFonts w:ascii="Open Sans" w:eastAsia="Times New Roman" w:hAnsi="Open Sans" w:cs="Open Sans"/>
          <w:color w:val="212529"/>
          <w:sz w:val="24"/>
          <w:szCs w:val="24"/>
        </w:rPr>
        <w:t>supplements the requirements in policy #1570</w:t>
      </w:r>
      <w:r w:rsidR="00F07383">
        <w:rPr>
          <w:rFonts w:ascii="Open Sans" w:eastAsia="Times New Roman" w:hAnsi="Open Sans" w:cs="Open Sans"/>
          <w:color w:val="212529"/>
          <w:sz w:val="24"/>
          <w:szCs w:val="24"/>
        </w:rPr>
        <w:t xml:space="preserve"> and </w:t>
      </w:r>
      <w:r w:rsidR="0089353B">
        <w:rPr>
          <w:rFonts w:ascii="Open Sans" w:eastAsia="Times New Roman" w:hAnsi="Open Sans" w:cs="Open Sans"/>
          <w:color w:val="212529"/>
          <w:sz w:val="24"/>
          <w:szCs w:val="24"/>
        </w:rPr>
        <w:t>#</w:t>
      </w:r>
      <w:r w:rsidR="00F07383">
        <w:rPr>
          <w:rFonts w:ascii="Open Sans" w:eastAsia="Times New Roman" w:hAnsi="Open Sans" w:cs="Open Sans"/>
          <w:color w:val="212529"/>
          <w:sz w:val="24"/>
          <w:szCs w:val="24"/>
        </w:rPr>
        <w:t>12</w:t>
      </w:r>
      <w:r w:rsidR="0089353B">
        <w:rPr>
          <w:rFonts w:ascii="Open Sans" w:eastAsia="Times New Roman" w:hAnsi="Open Sans" w:cs="Open Sans"/>
          <w:color w:val="212529"/>
          <w:sz w:val="24"/>
          <w:szCs w:val="24"/>
        </w:rPr>
        <w:t>90</w:t>
      </w:r>
      <w:r w:rsidR="00B16FA0">
        <w:rPr>
          <w:rFonts w:ascii="Open Sans" w:eastAsia="Times New Roman" w:hAnsi="Open Sans" w:cs="Open Sans"/>
          <w:color w:val="212529"/>
          <w:sz w:val="24"/>
          <w:szCs w:val="24"/>
        </w:rPr>
        <w:t xml:space="preserve">. </w:t>
      </w:r>
      <w:r w:rsidR="00CC238A">
        <w:rPr>
          <w:rFonts w:ascii="Open Sans" w:eastAsia="Times New Roman" w:hAnsi="Open Sans" w:cs="Open Sans"/>
          <w:color w:val="212529"/>
          <w:sz w:val="24"/>
          <w:szCs w:val="24"/>
        </w:rPr>
        <w:t xml:space="preserve"> </w:t>
      </w:r>
    </w:p>
    <w:p w14:paraId="450ED83D" w14:textId="77777777" w:rsidR="0077382E" w:rsidRDefault="00D537B8" w:rsidP="0077382E">
      <w:pPr>
        <w:shd w:val="clear" w:color="auto" w:fill="FFFFFF"/>
        <w:spacing w:after="100" w:afterAutospacing="1" w:line="240" w:lineRule="auto"/>
        <w:outlineLvl w:val="1"/>
        <w:rPr>
          <w:rFonts w:ascii="Open Sans" w:eastAsia="Times New Roman" w:hAnsi="Open Sans" w:cs="Open Sans"/>
          <w:color w:val="212529"/>
          <w:sz w:val="28"/>
          <w:szCs w:val="28"/>
        </w:rPr>
      </w:pPr>
      <w:r>
        <w:rPr>
          <w:rFonts w:ascii="Open Sans" w:eastAsia="Times New Roman" w:hAnsi="Open Sans" w:cs="Open Sans"/>
          <w:color w:val="212529"/>
          <w:sz w:val="28"/>
          <w:szCs w:val="28"/>
        </w:rPr>
        <w:t>Guidance</w:t>
      </w:r>
    </w:p>
    <w:p w14:paraId="1E2DDF15" w14:textId="20378D7E" w:rsidR="00EB4CB0" w:rsidRPr="00ED7853" w:rsidRDefault="00EB4CB0" w:rsidP="00CC238A">
      <w:pPr>
        <w:pStyle w:val="ListParagraph"/>
        <w:numPr>
          <w:ilvl w:val="0"/>
          <w:numId w:val="12"/>
        </w:numPr>
        <w:shd w:val="clear" w:color="auto" w:fill="FFFFFF"/>
        <w:spacing w:after="100" w:afterAutospacing="1" w:line="240" w:lineRule="auto"/>
        <w:outlineLvl w:val="1"/>
        <w:rPr>
          <w:rFonts w:ascii="Open Sans" w:eastAsia="Times New Roman" w:hAnsi="Open Sans" w:cs="Open Sans"/>
          <w:color w:val="212529"/>
          <w:sz w:val="28"/>
          <w:szCs w:val="28"/>
        </w:rPr>
      </w:pPr>
      <w:r>
        <w:rPr>
          <w:rFonts w:ascii="Open Sans" w:eastAsia="Times New Roman" w:hAnsi="Open Sans" w:cs="Open Sans"/>
          <w:color w:val="212529"/>
          <w:sz w:val="24"/>
          <w:szCs w:val="24"/>
        </w:rPr>
        <w:t xml:space="preserve">Each Youth Court should make every attempt to retain documents in the </w:t>
      </w:r>
      <w:r w:rsidR="0004416F">
        <w:rPr>
          <w:rFonts w:ascii="Open Sans" w:eastAsia="Times New Roman" w:hAnsi="Open Sans" w:cs="Open Sans"/>
          <w:color w:val="212529"/>
          <w:sz w:val="24"/>
          <w:szCs w:val="24"/>
        </w:rPr>
        <w:t>share file established for each Youth Court office</w:t>
      </w:r>
      <w:r>
        <w:rPr>
          <w:rFonts w:ascii="Open Sans" w:eastAsia="Times New Roman" w:hAnsi="Open Sans" w:cs="Open Sans"/>
          <w:color w:val="212529"/>
          <w:sz w:val="24"/>
          <w:szCs w:val="24"/>
        </w:rPr>
        <w:t>.</w:t>
      </w:r>
      <w:r w:rsidR="0004416F">
        <w:rPr>
          <w:rFonts w:ascii="Open Sans" w:eastAsia="Times New Roman" w:hAnsi="Open Sans" w:cs="Open Sans"/>
          <w:color w:val="212529"/>
          <w:sz w:val="24"/>
          <w:szCs w:val="24"/>
        </w:rPr>
        <w:t xml:space="preserve"> Unless required by the court, documents that are scanned and saved in the share directory, can be shredded.  </w:t>
      </w:r>
      <w:r w:rsidR="00ED7853">
        <w:rPr>
          <w:rFonts w:ascii="Open Sans" w:eastAsia="Times New Roman" w:hAnsi="Open Sans" w:cs="Open Sans"/>
          <w:color w:val="212529"/>
          <w:sz w:val="24"/>
          <w:szCs w:val="24"/>
        </w:rPr>
        <w:t xml:space="preserve">E-mails sent or received regarding a youth should be saved to the electronic share file and deleted from an employee’s Outlook box. </w:t>
      </w:r>
    </w:p>
    <w:p w14:paraId="12581E28" w14:textId="1B13BA8E" w:rsidR="00ED7853" w:rsidRPr="00ED7853" w:rsidRDefault="0035039F" w:rsidP="00ED7853">
      <w:pPr>
        <w:pStyle w:val="ListParagraph"/>
        <w:numPr>
          <w:ilvl w:val="0"/>
          <w:numId w:val="12"/>
        </w:numPr>
        <w:shd w:val="clear" w:color="auto" w:fill="FFFFFF"/>
        <w:spacing w:after="100" w:afterAutospacing="1" w:line="240" w:lineRule="auto"/>
        <w:outlineLvl w:val="1"/>
        <w:rPr>
          <w:rFonts w:ascii="Open Sans" w:eastAsia="Times New Roman" w:hAnsi="Open Sans" w:cs="Open Sans"/>
          <w:color w:val="212529"/>
          <w:sz w:val="28"/>
          <w:szCs w:val="28"/>
        </w:rPr>
      </w:pPr>
      <w:r>
        <w:rPr>
          <w:rFonts w:ascii="Open Sans" w:eastAsia="Times New Roman" w:hAnsi="Open Sans" w:cs="Open Sans"/>
          <w:color w:val="212529"/>
          <w:sz w:val="24"/>
          <w:szCs w:val="24"/>
        </w:rPr>
        <w:t>Juvenile</w:t>
      </w:r>
      <w:r w:rsidR="00ED7853">
        <w:rPr>
          <w:rFonts w:ascii="Open Sans" w:eastAsia="Times New Roman" w:hAnsi="Open Sans" w:cs="Open Sans"/>
          <w:color w:val="212529"/>
          <w:sz w:val="24"/>
          <w:szCs w:val="24"/>
        </w:rPr>
        <w:t xml:space="preserve"> files maintained in paper form are subject to the same retention schedule. However, to protect client confidentiality, e-mails and paper documents about individual clients should be in a single paper file with access limited to people with the authority to know about individual clients.  Client file information may include but is not limited to screening documents, assessments, </w:t>
      </w:r>
      <w:proofErr w:type="gramStart"/>
      <w:r w:rsidR="00ED7853">
        <w:rPr>
          <w:rFonts w:ascii="Open Sans" w:eastAsia="Times New Roman" w:hAnsi="Open Sans" w:cs="Open Sans"/>
          <w:color w:val="212529"/>
          <w:sz w:val="24"/>
          <w:szCs w:val="24"/>
        </w:rPr>
        <w:t>progress</w:t>
      </w:r>
      <w:proofErr w:type="gramEnd"/>
      <w:r w:rsidR="00ED7853">
        <w:rPr>
          <w:rFonts w:ascii="Open Sans" w:eastAsia="Times New Roman" w:hAnsi="Open Sans" w:cs="Open Sans"/>
          <w:color w:val="212529"/>
          <w:sz w:val="24"/>
          <w:szCs w:val="24"/>
        </w:rPr>
        <w:t xml:space="preserve"> and staffing reports. Client files must be destroyed pursuant to Judicial Branch policy 1290. </w:t>
      </w:r>
    </w:p>
    <w:p w14:paraId="4FC4CD54" w14:textId="24AEC1A0" w:rsidR="00ED7853" w:rsidRPr="00ED7853" w:rsidRDefault="00ED7853" w:rsidP="00CC238A">
      <w:pPr>
        <w:pStyle w:val="ListParagraph"/>
        <w:numPr>
          <w:ilvl w:val="0"/>
          <w:numId w:val="12"/>
        </w:numPr>
        <w:shd w:val="clear" w:color="auto" w:fill="FFFFFF"/>
        <w:spacing w:after="100" w:afterAutospacing="1" w:line="240" w:lineRule="auto"/>
        <w:outlineLvl w:val="1"/>
        <w:rPr>
          <w:rFonts w:ascii="Open Sans" w:eastAsia="Times New Roman" w:hAnsi="Open Sans" w:cs="Open Sans"/>
          <w:color w:val="212529"/>
          <w:sz w:val="28"/>
          <w:szCs w:val="28"/>
        </w:rPr>
      </w:pPr>
      <w:r>
        <w:rPr>
          <w:rFonts w:ascii="Open Sans" w:eastAsia="Times New Roman" w:hAnsi="Open Sans" w:cs="Open Sans"/>
          <w:color w:val="212529"/>
          <w:sz w:val="24"/>
          <w:szCs w:val="24"/>
        </w:rPr>
        <w:t xml:space="preserve">Media files viewed in Youth Court as part of evidence in a preliminary inquiry should not be retained in the Youth Court file. Evidence, such as police camera footage, is retained by the investigating law enforcement agency. </w:t>
      </w:r>
    </w:p>
    <w:p w14:paraId="325324F9" w14:textId="515E4AF7" w:rsidR="00ED7853" w:rsidRPr="00EB4CB0" w:rsidRDefault="00ED7853" w:rsidP="00CC238A">
      <w:pPr>
        <w:pStyle w:val="ListParagraph"/>
        <w:numPr>
          <w:ilvl w:val="0"/>
          <w:numId w:val="12"/>
        </w:numPr>
        <w:shd w:val="clear" w:color="auto" w:fill="FFFFFF"/>
        <w:spacing w:after="100" w:afterAutospacing="1" w:line="240" w:lineRule="auto"/>
        <w:outlineLvl w:val="1"/>
        <w:rPr>
          <w:rFonts w:ascii="Open Sans" w:eastAsia="Times New Roman" w:hAnsi="Open Sans" w:cs="Open Sans"/>
          <w:color w:val="212529"/>
          <w:sz w:val="28"/>
          <w:szCs w:val="28"/>
        </w:rPr>
      </w:pPr>
      <w:r>
        <w:rPr>
          <w:rFonts w:ascii="Open Sans" w:eastAsia="Times New Roman" w:hAnsi="Open Sans" w:cs="Open Sans"/>
          <w:color w:val="212529"/>
          <w:sz w:val="24"/>
          <w:szCs w:val="24"/>
        </w:rPr>
        <w:t>Paper records destroyed pursuant to Judicial Branch Policy 1290 must be shredded</w:t>
      </w:r>
      <w:r w:rsidR="0035039F">
        <w:rPr>
          <w:rFonts w:ascii="Open Sans" w:eastAsia="Times New Roman" w:hAnsi="Open Sans" w:cs="Open Sans"/>
          <w:color w:val="212529"/>
          <w:sz w:val="24"/>
          <w:szCs w:val="24"/>
        </w:rPr>
        <w:t xml:space="preserve"> or incinerated</w:t>
      </w:r>
      <w:r>
        <w:rPr>
          <w:rFonts w:ascii="Open Sans" w:eastAsia="Times New Roman" w:hAnsi="Open Sans" w:cs="Open Sans"/>
          <w:color w:val="212529"/>
          <w:sz w:val="24"/>
          <w:szCs w:val="24"/>
        </w:rPr>
        <w:t xml:space="preserve">.  </w:t>
      </w:r>
    </w:p>
    <w:p w14:paraId="72A3BB06" w14:textId="6ECFD8CB" w:rsidR="00AA0122" w:rsidRPr="00CC238A" w:rsidRDefault="000714A1" w:rsidP="000714A1">
      <w:pPr>
        <w:pStyle w:val="ListParagraph"/>
        <w:numPr>
          <w:ilvl w:val="0"/>
          <w:numId w:val="12"/>
        </w:numPr>
        <w:shd w:val="clear" w:color="auto" w:fill="FFFFFF"/>
        <w:spacing w:after="100" w:afterAutospacing="1" w:line="240" w:lineRule="auto"/>
        <w:outlineLvl w:val="1"/>
        <w:rPr>
          <w:rFonts w:ascii="Open Sans" w:eastAsia="Times New Roman" w:hAnsi="Open Sans" w:cs="Open Sans"/>
          <w:color w:val="212529"/>
          <w:sz w:val="28"/>
          <w:szCs w:val="28"/>
        </w:rPr>
      </w:pPr>
      <w:r>
        <w:rPr>
          <w:rFonts w:ascii="Open Sans" w:eastAsia="Times New Roman" w:hAnsi="Open Sans" w:cs="Open Sans"/>
          <w:color w:val="212529"/>
          <w:sz w:val="24"/>
          <w:szCs w:val="24"/>
        </w:rPr>
        <w:t xml:space="preserve">Formal court files prepared and maintained by the Clerk of the Court are not subject to this guidance. </w:t>
      </w:r>
      <w:r w:rsidR="00A536B4">
        <w:rPr>
          <w:rFonts w:ascii="Open Sans" w:eastAsia="Times New Roman" w:hAnsi="Open Sans" w:cs="Open Sans"/>
          <w:color w:val="212529"/>
          <w:sz w:val="24"/>
          <w:szCs w:val="24"/>
        </w:rPr>
        <w:t xml:space="preserve"> </w:t>
      </w:r>
      <w:r w:rsidR="00CC238A">
        <w:rPr>
          <w:rFonts w:ascii="Open Sans" w:eastAsia="Times New Roman" w:hAnsi="Open Sans" w:cs="Open Sans"/>
          <w:color w:val="212529"/>
          <w:sz w:val="24"/>
          <w:szCs w:val="24"/>
        </w:rPr>
        <w:t xml:space="preserve">The District Court Uniform Case Filing Standards </w:t>
      </w:r>
      <w:r w:rsidR="00ED7853">
        <w:rPr>
          <w:rFonts w:ascii="Open Sans" w:eastAsia="Times New Roman" w:hAnsi="Open Sans" w:cs="Open Sans"/>
          <w:color w:val="212529"/>
          <w:sz w:val="24"/>
          <w:szCs w:val="24"/>
        </w:rPr>
        <w:t xml:space="preserve">and statute </w:t>
      </w:r>
      <w:r w:rsidR="00CC238A">
        <w:rPr>
          <w:rFonts w:ascii="Open Sans" w:eastAsia="Times New Roman" w:hAnsi="Open Sans" w:cs="Open Sans"/>
          <w:color w:val="212529"/>
          <w:sz w:val="24"/>
          <w:szCs w:val="24"/>
        </w:rPr>
        <w:t xml:space="preserve">govern retention standards for formal court files. </w:t>
      </w:r>
    </w:p>
    <w:p w14:paraId="70BDE66C" w14:textId="513BD867" w:rsidR="000714A1" w:rsidRPr="00687286" w:rsidRDefault="000714A1" w:rsidP="000714A1">
      <w:pPr>
        <w:shd w:val="clear" w:color="auto" w:fill="FFFFFF"/>
        <w:spacing w:after="100" w:afterAutospacing="1" w:line="240" w:lineRule="auto"/>
        <w:outlineLvl w:val="1"/>
        <w:rPr>
          <w:rFonts w:ascii="Open Sans" w:eastAsia="Times New Roman" w:hAnsi="Open Sans" w:cs="Open Sans"/>
          <w:i/>
          <w:iCs/>
          <w:color w:val="212529"/>
          <w:sz w:val="24"/>
          <w:szCs w:val="24"/>
        </w:rPr>
      </w:pPr>
      <w:r w:rsidRPr="00687286">
        <w:rPr>
          <w:rFonts w:ascii="Open Sans" w:eastAsia="Times New Roman" w:hAnsi="Open Sans" w:cs="Open Sans"/>
          <w:i/>
          <w:iCs/>
          <w:color w:val="212529"/>
          <w:sz w:val="24"/>
          <w:szCs w:val="24"/>
        </w:rPr>
        <w:t xml:space="preserve">Questions about the records retention guidance should be directed to the </w:t>
      </w:r>
      <w:r w:rsidR="00ED7853">
        <w:rPr>
          <w:rFonts w:ascii="Open Sans" w:eastAsia="Times New Roman" w:hAnsi="Open Sans" w:cs="Open Sans"/>
          <w:i/>
          <w:iCs/>
          <w:color w:val="212529"/>
          <w:sz w:val="24"/>
          <w:szCs w:val="24"/>
        </w:rPr>
        <w:t>Youth Court Bureau Chief</w:t>
      </w:r>
      <w:r w:rsidRPr="00687286">
        <w:rPr>
          <w:rFonts w:ascii="Open Sans" w:eastAsia="Times New Roman" w:hAnsi="Open Sans" w:cs="Open Sans"/>
          <w:i/>
          <w:iCs/>
          <w:color w:val="212529"/>
          <w:sz w:val="24"/>
          <w:szCs w:val="24"/>
        </w:rPr>
        <w:t xml:space="preserve">. </w:t>
      </w:r>
    </w:p>
    <w:bookmarkEnd w:id="0"/>
    <w:sectPr w:rsidR="000714A1" w:rsidRPr="00687286" w:rsidSect="00476B72">
      <w:footerReference w:type="default" r:id="rId7"/>
      <w:pgSz w:w="12240" w:h="15840"/>
      <w:pgMar w:top="1440" w:right="1440" w:bottom="1440" w:left="1440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72753E" w14:textId="77777777" w:rsidR="00476B72" w:rsidRDefault="00476B72" w:rsidP="00476B72">
      <w:pPr>
        <w:spacing w:after="0" w:line="240" w:lineRule="auto"/>
      </w:pPr>
      <w:r>
        <w:separator/>
      </w:r>
    </w:p>
  </w:endnote>
  <w:endnote w:type="continuationSeparator" w:id="0">
    <w:p w14:paraId="4B36F0EC" w14:textId="77777777" w:rsidR="00476B72" w:rsidRDefault="00476B72" w:rsidP="00476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7FD54" w14:textId="77777777" w:rsidR="008B4D63" w:rsidRDefault="008B4D63">
    <w:pPr>
      <w:pStyle w:val="Footer"/>
      <w:rPr>
        <w:i/>
        <w:iCs/>
      </w:rPr>
    </w:pPr>
    <w:r>
      <w:rPr>
        <w:i/>
        <w:iCs/>
      </w:rPr>
      <w:t>July 2024</w:t>
    </w:r>
  </w:p>
  <w:p w14:paraId="60F64977" w14:textId="1D10B337" w:rsidR="00476B72" w:rsidRDefault="00A50D8C">
    <w:pPr>
      <w:pStyle w:val="Footer"/>
    </w:pPr>
    <w:r>
      <w:rPr>
        <w:i/>
        <w:iCs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E6DA40" w14:textId="77777777" w:rsidR="00476B72" w:rsidRDefault="00476B72" w:rsidP="00476B72">
      <w:pPr>
        <w:spacing w:after="0" w:line="240" w:lineRule="auto"/>
      </w:pPr>
      <w:r>
        <w:separator/>
      </w:r>
    </w:p>
  </w:footnote>
  <w:footnote w:type="continuationSeparator" w:id="0">
    <w:p w14:paraId="4F648ECF" w14:textId="77777777" w:rsidR="00476B72" w:rsidRDefault="00476B72" w:rsidP="00476B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B0826"/>
    <w:multiLevelType w:val="hybridMultilevel"/>
    <w:tmpl w:val="A97457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80D59"/>
    <w:multiLevelType w:val="hybridMultilevel"/>
    <w:tmpl w:val="8E5A8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16B8"/>
    <w:multiLevelType w:val="hybridMultilevel"/>
    <w:tmpl w:val="7C6821B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B15CC8"/>
    <w:multiLevelType w:val="hybridMultilevel"/>
    <w:tmpl w:val="463E1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70E38"/>
    <w:multiLevelType w:val="hybridMultilevel"/>
    <w:tmpl w:val="3D1CC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62053"/>
    <w:multiLevelType w:val="multilevel"/>
    <w:tmpl w:val="73F60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5342E9"/>
    <w:multiLevelType w:val="hybridMultilevel"/>
    <w:tmpl w:val="29ACF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3459B"/>
    <w:multiLevelType w:val="hybridMultilevel"/>
    <w:tmpl w:val="72FA6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6548E4"/>
    <w:multiLevelType w:val="multilevel"/>
    <w:tmpl w:val="2BACB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5636B8"/>
    <w:multiLevelType w:val="hybridMultilevel"/>
    <w:tmpl w:val="924E62C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72EF0D4B"/>
    <w:multiLevelType w:val="hybridMultilevel"/>
    <w:tmpl w:val="43EE4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69423E"/>
    <w:multiLevelType w:val="hybridMultilevel"/>
    <w:tmpl w:val="301E3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923321">
    <w:abstractNumId w:val="8"/>
  </w:num>
  <w:num w:numId="2" w16cid:durableId="1430541311">
    <w:abstractNumId w:val="5"/>
  </w:num>
  <w:num w:numId="3" w16cid:durableId="293633434">
    <w:abstractNumId w:val="10"/>
  </w:num>
  <w:num w:numId="4" w16cid:durableId="1788234716">
    <w:abstractNumId w:val="6"/>
  </w:num>
  <w:num w:numId="5" w16cid:durableId="2004771292">
    <w:abstractNumId w:val="9"/>
  </w:num>
  <w:num w:numId="6" w16cid:durableId="1204709318">
    <w:abstractNumId w:val="2"/>
  </w:num>
  <w:num w:numId="7" w16cid:durableId="883558646">
    <w:abstractNumId w:val="0"/>
  </w:num>
  <w:num w:numId="8" w16cid:durableId="326178793">
    <w:abstractNumId w:val="1"/>
  </w:num>
  <w:num w:numId="9" w16cid:durableId="1879924886">
    <w:abstractNumId w:val="3"/>
  </w:num>
  <w:num w:numId="10" w16cid:durableId="104154236">
    <w:abstractNumId w:val="7"/>
  </w:num>
  <w:num w:numId="11" w16cid:durableId="1462571606">
    <w:abstractNumId w:val="4"/>
  </w:num>
  <w:num w:numId="12" w16cid:durableId="7895171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383"/>
    <w:rsid w:val="0004416F"/>
    <w:rsid w:val="000714A1"/>
    <w:rsid w:val="0011628C"/>
    <w:rsid w:val="00137F5B"/>
    <w:rsid w:val="00182B3A"/>
    <w:rsid w:val="0022441E"/>
    <w:rsid w:val="00237EE5"/>
    <w:rsid w:val="00301ADC"/>
    <w:rsid w:val="00337E85"/>
    <w:rsid w:val="0035039F"/>
    <w:rsid w:val="00397BC8"/>
    <w:rsid w:val="00452B48"/>
    <w:rsid w:val="00476B72"/>
    <w:rsid w:val="004867CB"/>
    <w:rsid w:val="004C478B"/>
    <w:rsid w:val="004D012E"/>
    <w:rsid w:val="00504F79"/>
    <w:rsid w:val="005E022F"/>
    <w:rsid w:val="00612B19"/>
    <w:rsid w:val="0066571F"/>
    <w:rsid w:val="006838E3"/>
    <w:rsid w:val="00687286"/>
    <w:rsid w:val="0077382E"/>
    <w:rsid w:val="007C2A9C"/>
    <w:rsid w:val="008246CE"/>
    <w:rsid w:val="0089353B"/>
    <w:rsid w:val="008B4D63"/>
    <w:rsid w:val="0094427C"/>
    <w:rsid w:val="009502F9"/>
    <w:rsid w:val="00991C07"/>
    <w:rsid w:val="009A1AE7"/>
    <w:rsid w:val="00A149FC"/>
    <w:rsid w:val="00A50D8C"/>
    <w:rsid w:val="00A536B4"/>
    <w:rsid w:val="00AA0122"/>
    <w:rsid w:val="00AB7AA9"/>
    <w:rsid w:val="00AE210D"/>
    <w:rsid w:val="00B00718"/>
    <w:rsid w:val="00B07E17"/>
    <w:rsid w:val="00B16FA0"/>
    <w:rsid w:val="00B5380D"/>
    <w:rsid w:val="00BA7383"/>
    <w:rsid w:val="00BB2214"/>
    <w:rsid w:val="00CC238A"/>
    <w:rsid w:val="00CD5FEF"/>
    <w:rsid w:val="00D147FD"/>
    <w:rsid w:val="00D537B8"/>
    <w:rsid w:val="00DA7018"/>
    <w:rsid w:val="00E139D3"/>
    <w:rsid w:val="00E37AC6"/>
    <w:rsid w:val="00EA3CEF"/>
    <w:rsid w:val="00EB4CB0"/>
    <w:rsid w:val="00ED7853"/>
    <w:rsid w:val="00ED7891"/>
    <w:rsid w:val="00F07383"/>
    <w:rsid w:val="00F3200E"/>
    <w:rsid w:val="00FF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01AF1"/>
  <w15:chartTrackingRefBased/>
  <w15:docId w15:val="{356C6C4D-59BB-4835-81C4-99F16BEC9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738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738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838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6B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B72"/>
  </w:style>
  <w:style w:type="paragraph" w:styleId="Footer">
    <w:name w:val="footer"/>
    <w:basedOn w:val="Normal"/>
    <w:link w:val="FooterChar"/>
    <w:uiPriority w:val="99"/>
    <w:unhideWhenUsed/>
    <w:rsid w:val="00476B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4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McLaughlin, Beth</dc:creator>
  <cp:keywords/>
  <dc:description/>
  <cp:lastModifiedBy>McLaughlin, Beth</cp:lastModifiedBy>
  <cp:revision>3</cp:revision>
  <cp:lastPrinted>2024-04-01T16:01:00Z</cp:lastPrinted>
  <dcterms:created xsi:type="dcterms:W3CDTF">2024-06-28T17:00:00Z</dcterms:created>
  <dcterms:modified xsi:type="dcterms:W3CDTF">2024-07-03T13:35:00Z</dcterms:modified>
</cp:coreProperties>
</file>