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83BE4" w14:textId="77777777" w:rsidR="00AE2043" w:rsidRPr="006361B3" w:rsidRDefault="00FC6374">
      <w:pPr>
        <w:widowControl/>
        <w:rPr>
          <w:rFonts w:ascii="Arial" w:hAnsi="Arial" w:cs="Arial"/>
          <w:b/>
          <w:bCs/>
          <w:sz w:val="22"/>
          <w:szCs w:val="22"/>
        </w:rPr>
      </w:pPr>
      <w:r w:rsidRPr="006361B3">
        <w:rPr>
          <w:rFonts w:ascii="Arial" w:hAnsi="Arial" w:cs="Arial"/>
          <w:b/>
          <w:bCs/>
          <w:sz w:val="22"/>
          <w:szCs w:val="22"/>
        </w:rPr>
        <w:t>FOR IMMEDIATE RELEASE</w:t>
      </w:r>
      <w:r w:rsidRPr="006361B3">
        <w:rPr>
          <w:rFonts w:ascii="Arial" w:hAnsi="Arial" w:cs="Arial"/>
          <w:b/>
          <w:bCs/>
          <w:sz w:val="22"/>
          <w:szCs w:val="22"/>
        </w:rPr>
        <w:tab/>
      </w:r>
      <w:r w:rsidRPr="006361B3">
        <w:rPr>
          <w:rFonts w:ascii="Arial" w:hAnsi="Arial" w:cs="Arial"/>
          <w:b/>
          <w:bCs/>
          <w:sz w:val="22"/>
          <w:szCs w:val="22"/>
        </w:rPr>
        <w:tab/>
      </w:r>
      <w:r w:rsidR="00361CE2" w:rsidRPr="006361B3">
        <w:rPr>
          <w:rFonts w:ascii="Arial" w:hAnsi="Arial" w:cs="Arial"/>
          <w:b/>
          <w:bCs/>
          <w:sz w:val="22"/>
          <w:szCs w:val="22"/>
        </w:rPr>
        <w:tab/>
      </w:r>
      <w:r w:rsidR="00AE2043" w:rsidRPr="006361B3">
        <w:rPr>
          <w:rFonts w:ascii="Arial" w:hAnsi="Arial" w:cs="Arial"/>
          <w:b/>
          <w:bCs/>
          <w:sz w:val="22"/>
          <w:szCs w:val="22"/>
        </w:rPr>
        <w:t xml:space="preserve">CONTACT: </w:t>
      </w:r>
      <w:r w:rsidR="00AE2043" w:rsidRPr="006361B3">
        <w:rPr>
          <w:rFonts w:ascii="Arial" w:hAnsi="Arial" w:cs="Arial"/>
          <w:b/>
          <w:bCs/>
          <w:sz w:val="22"/>
          <w:szCs w:val="22"/>
        </w:rPr>
        <w:tab/>
      </w:r>
      <w:r w:rsidR="004826FA" w:rsidRPr="006361B3">
        <w:rPr>
          <w:rFonts w:ascii="Arial" w:hAnsi="Arial" w:cs="Arial"/>
          <w:b/>
          <w:bCs/>
          <w:sz w:val="22"/>
          <w:szCs w:val="22"/>
        </w:rPr>
        <w:t>Beth McLaughlin</w:t>
      </w:r>
    </w:p>
    <w:p w14:paraId="7EBE6F8B" w14:textId="1B438943" w:rsidR="00AE2043" w:rsidRPr="006361B3" w:rsidRDefault="00B94F15" w:rsidP="00361CE2">
      <w:pPr>
        <w:widowControl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</w:t>
      </w:r>
      <w:r w:rsidR="003821F9">
        <w:rPr>
          <w:rFonts w:ascii="Arial" w:hAnsi="Arial" w:cs="Arial"/>
          <w:b/>
          <w:bCs/>
          <w:sz w:val="22"/>
          <w:szCs w:val="22"/>
        </w:rPr>
        <w:t>uly 22</w:t>
      </w:r>
      <w:r>
        <w:rPr>
          <w:rFonts w:ascii="Arial" w:hAnsi="Arial" w:cs="Arial"/>
          <w:b/>
          <w:bCs/>
          <w:sz w:val="22"/>
          <w:szCs w:val="22"/>
        </w:rPr>
        <w:t>, 2020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757DAE" w:rsidRPr="006361B3">
        <w:rPr>
          <w:rFonts w:ascii="Arial" w:hAnsi="Arial" w:cs="Arial"/>
          <w:b/>
          <w:bCs/>
          <w:sz w:val="22"/>
          <w:szCs w:val="22"/>
        </w:rPr>
        <w:tab/>
      </w:r>
      <w:r w:rsidR="00AE2043" w:rsidRPr="006361B3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B7529A" w:rsidRPr="006361B3">
        <w:rPr>
          <w:rFonts w:ascii="Arial" w:hAnsi="Arial" w:cs="Arial"/>
          <w:b/>
          <w:bCs/>
          <w:sz w:val="22"/>
          <w:szCs w:val="22"/>
        </w:rPr>
        <w:tab/>
      </w:r>
      <w:r w:rsidR="00AE2043" w:rsidRPr="006361B3">
        <w:rPr>
          <w:rFonts w:ascii="Arial" w:hAnsi="Arial" w:cs="Arial"/>
          <w:b/>
          <w:bCs/>
          <w:sz w:val="22"/>
          <w:szCs w:val="22"/>
        </w:rPr>
        <w:t xml:space="preserve">                    </w:t>
      </w:r>
      <w:r w:rsidR="00315EDE" w:rsidRPr="006361B3">
        <w:rPr>
          <w:rFonts w:ascii="Arial" w:hAnsi="Arial" w:cs="Arial"/>
          <w:b/>
          <w:bCs/>
          <w:sz w:val="22"/>
          <w:szCs w:val="22"/>
        </w:rPr>
        <w:tab/>
      </w:r>
      <w:r w:rsidR="00E6314B" w:rsidRPr="006361B3">
        <w:rPr>
          <w:rFonts w:ascii="Arial" w:hAnsi="Arial" w:cs="Arial"/>
          <w:b/>
          <w:bCs/>
          <w:sz w:val="22"/>
          <w:szCs w:val="22"/>
        </w:rPr>
        <w:t>(</w:t>
      </w:r>
      <w:r w:rsidR="00361CE2" w:rsidRPr="006361B3">
        <w:rPr>
          <w:rFonts w:ascii="Arial" w:hAnsi="Arial" w:cs="Arial"/>
          <w:b/>
          <w:bCs/>
          <w:sz w:val="22"/>
          <w:szCs w:val="22"/>
        </w:rPr>
        <w:t xml:space="preserve">406) </w:t>
      </w:r>
      <w:r w:rsidR="003B43CE" w:rsidRPr="006361B3">
        <w:rPr>
          <w:rFonts w:ascii="Arial" w:hAnsi="Arial" w:cs="Arial"/>
          <w:b/>
          <w:bCs/>
          <w:sz w:val="22"/>
          <w:szCs w:val="22"/>
        </w:rPr>
        <w:t>841-29</w:t>
      </w:r>
      <w:r w:rsidR="004826FA" w:rsidRPr="006361B3">
        <w:rPr>
          <w:rFonts w:ascii="Arial" w:hAnsi="Arial" w:cs="Arial"/>
          <w:b/>
          <w:bCs/>
          <w:sz w:val="22"/>
          <w:szCs w:val="22"/>
        </w:rPr>
        <w:t>66</w:t>
      </w:r>
      <w:r w:rsidR="00AE2043" w:rsidRPr="006361B3"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AE2043" w:rsidRPr="006361B3">
        <w:rPr>
          <w:rFonts w:ascii="Arial" w:hAnsi="Arial" w:cs="Arial"/>
          <w:b/>
          <w:bCs/>
          <w:sz w:val="22"/>
          <w:szCs w:val="22"/>
        </w:rPr>
        <w:tab/>
        <w:t xml:space="preserve">     </w:t>
      </w:r>
    </w:p>
    <w:p w14:paraId="6ACA1FE7" w14:textId="77777777" w:rsidR="0083032E" w:rsidRPr="006361B3" w:rsidRDefault="0083032E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6736DD39" w14:textId="77777777" w:rsidR="006361B3" w:rsidRDefault="006361B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3ED1BABC" w14:textId="77777777" w:rsidR="00AE2043" w:rsidRPr="006361B3" w:rsidRDefault="00AE204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6361B3">
        <w:rPr>
          <w:rFonts w:ascii="Arial" w:hAnsi="Arial" w:cs="Arial"/>
          <w:b/>
          <w:bCs/>
          <w:sz w:val="22"/>
          <w:szCs w:val="22"/>
        </w:rPr>
        <w:t>JUDICIAL NOMINATION COMMISSION SOLICITS APPLICATIONS FOR</w:t>
      </w:r>
    </w:p>
    <w:p w14:paraId="0EF58EC6" w14:textId="3C6B02A2" w:rsidR="00AE2043" w:rsidRPr="006361B3" w:rsidRDefault="00AE204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6361B3">
        <w:rPr>
          <w:rFonts w:ascii="Arial" w:hAnsi="Arial" w:cs="Arial"/>
          <w:b/>
          <w:bCs/>
          <w:sz w:val="22"/>
          <w:szCs w:val="22"/>
        </w:rPr>
        <w:t xml:space="preserve"> </w:t>
      </w:r>
      <w:r w:rsidR="00B94F15">
        <w:rPr>
          <w:rFonts w:ascii="Arial" w:hAnsi="Arial" w:cs="Arial"/>
          <w:b/>
          <w:bCs/>
          <w:sz w:val="22"/>
          <w:szCs w:val="22"/>
        </w:rPr>
        <w:t>EIGHT</w:t>
      </w:r>
      <w:r w:rsidR="003821F9">
        <w:rPr>
          <w:rFonts w:ascii="Arial" w:hAnsi="Arial" w:cs="Arial"/>
          <w:b/>
          <w:bCs/>
          <w:sz w:val="22"/>
          <w:szCs w:val="22"/>
        </w:rPr>
        <w:t>H</w:t>
      </w:r>
      <w:r w:rsidR="003D3AFE" w:rsidRPr="006361B3">
        <w:rPr>
          <w:rFonts w:ascii="Arial" w:hAnsi="Arial" w:cs="Arial"/>
          <w:b/>
          <w:bCs/>
          <w:sz w:val="22"/>
          <w:szCs w:val="22"/>
        </w:rPr>
        <w:t xml:space="preserve"> </w:t>
      </w:r>
      <w:r w:rsidRPr="006361B3">
        <w:rPr>
          <w:rFonts w:ascii="Arial" w:hAnsi="Arial" w:cs="Arial"/>
          <w:b/>
          <w:bCs/>
          <w:sz w:val="22"/>
          <w:szCs w:val="22"/>
        </w:rPr>
        <w:t xml:space="preserve">JUDICIAL DISTRICT JUDGESHIP </w:t>
      </w:r>
    </w:p>
    <w:p w14:paraId="7D72F88D" w14:textId="77777777" w:rsidR="00AE2043" w:rsidRPr="006361B3" w:rsidRDefault="00AE2043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EB62306" w14:textId="77777777" w:rsidR="00301BAA" w:rsidRPr="006361B3" w:rsidRDefault="00301BA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C6A62EF" w14:textId="4314835B" w:rsidR="00AD5144" w:rsidRPr="006361B3" w:rsidRDefault="00AE2043" w:rsidP="00AD5144">
      <w:pPr>
        <w:widowControl/>
        <w:spacing w:line="360" w:lineRule="auto"/>
        <w:rPr>
          <w:rFonts w:ascii="Arial" w:hAnsi="Arial" w:cs="Arial"/>
          <w:sz w:val="22"/>
          <w:szCs w:val="22"/>
        </w:rPr>
      </w:pPr>
      <w:r w:rsidRPr="006361B3">
        <w:rPr>
          <w:rFonts w:ascii="Arial" w:hAnsi="Arial" w:cs="Arial"/>
          <w:sz w:val="22"/>
          <w:szCs w:val="22"/>
        </w:rPr>
        <w:t xml:space="preserve">Chief Justice Mike McGrath </w:t>
      </w:r>
      <w:r w:rsidR="00DC455A" w:rsidRPr="006361B3">
        <w:rPr>
          <w:rFonts w:ascii="Arial" w:hAnsi="Arial" w:cs="Arial"/>
          <w:sz w:val="22"/>
          <w:szCs w:val="22"/>
        </w:rPr>
        <w:t xml:space="preserve">has </w:t>
      </w:r>
      <w:r w:rsidR="004C14ED" w:rsidRPr="006361B3">
        <w:rPr>
          <w:rFonts w:ascii="Arial" w:hAnsi="Arial" w:cs="Arial"/>
          <w:sz w:val="22"/>
          <w:szCs w:val="22"/>
        </w:rPr>
        <w:t xml:space="preserve">notified </w:t>
      </w:r>
      <w:r w:rsidR="00DC455A" w:rsidRPr="006361B3">
        <w:rPr>
          <w:rFonts w:ascii="Arial" w:hAnsi="Arial" w:cs="Arial"/>
          <w:sz w:val="22"/>
          <w:szCs w:val="22"/>
        </w:rPr>
        <w:t xml:space="preserve">the Judicial Nomination Commission that the Hon. </w:t>
      </w:r>
      <w:r w:rsidR="003821F9">
        <w:rPr>
          <w:rFonts w:ascii="Arial" w:hAnsi="Arial" w:cs="Arial"/>
          <w:sz w:val="22"/>
          <w:szCs w:val="22"/>
        </w:rPr>
        <w:t>Gregory G. Pinski</w:t>
      </w:r>
      <w:r w:rsidR="00757DAE" w:rsidRPr="006361B3">
        <w:rPr>
          <w:rFonts w:ascii="Arial" w:hAnsi="Arial" w:cs="Arial"/>
          <w:sz w:val="22"/>
          <w:szCs w:val="22"/>
        </w:rPr>
        <w:t xml:space="preserve">, district judge for the </w:t>
      </w:r>
      <w:r w:rsidR="00B94F15">
        <w:rPr>
          <w:rFonts w:ascii="Arial" w:hAnsi="Arial" w:cs="Arial"/>
          <w:sz w:val="22"/>
          <w:szCs w:val="22"/>
        </w:rPr>
        <w:t>Eight</w:t>
      </w:r>
      <w:r w:rsidR="003821F9">
        <w:rPr>
          <w:rFonts w:ascii="Arial" w:hAnsi="Arial" w:cs="Arial"/>
          <w:sz w:val="22"/>
          <w:szCs w:val="22"/>
        </w:rPr>
        <w:t>h</w:t>
      </w:r>
      <w:r w:rsidR="00757DAE" w:rsidRPr="006361B3">
        <w:rPr>
          <w:rFonts w:ascii="Arial" w:hAnsi="Arial" w:cs="Arial"/>
          <w:sz w:val="22"/>
          <w:szCs w:val="22"/>
        </w:rPr>
        <w:t xml:space="preserve"> Judicial District (</w:t>
      </w:r>
      <w:r w:rsidR="003821F9">
        <w:rPr>
          <w:rFonts w:ascii="Arial" w:hAnsi="Arial" w:cs="Arial"/>
          <w:sz w:val="22"/>
          <w:szCs w:val="22"/>
        </w:rPr>
        <w:t>Cascade</w:t>
      </w:r>
      <w:r w:rsidR="00757DAE" w:rsidRPr="006361B3">
        <w:rPr>
          <w:rFonts w:ascii="Arial" w:hAnsi="Arial" w:cs="Arial"/>
          <w:sz w:val="22"/>
          <w:szCs w:val="22"/>
        </w:rPr>
        <w:t xml:space="preserve"> County)</w:t>
      </w:r>
      <w:r w:rsidR="005A5E27" w:rsidRPr="006361B3">
        <w:rPr>
          <w:rFonts w:ascii="Arial" w:hAnsi="Arial" w:cs="Arial"/>
          <w:sz w:val="22"/>
          <w:szCs w:val="22"/>
        </w:rPr>
        <w:t xml:space="preserve"> </w:t>
      </w:r>
      <w:r w:rsidR="00757DAE" w:rsidRPr="006361B3">
        <w:rPr>
          <w:rFonts w:ascii="Arial" w:hAnsi="Arial" w:cs="Arial"/>
          <w:sz w:val="22"/>
          <w:szCs w:val="22"/>
        </w:rPr>
        <w:t xml:space="preserve">will be retiring effective </w:t>
      </w:r>
      <w:r w:rsidR="00B94F15">
        <w:rPr>
          <w:rFonts w:ascii="Arial" w:hAnsi="Arial" w:cs="Arial"/>
          <w:sz w:val="22"/>
          <w:szCs w:val="22"/>
        </w:rPr>
        <w:t>October 2, 2020</w:t>
      </w:r>
      <w:r w:rsidR="005A5E27" w:rsidRPr="006361B3">
        <w:rPr>
          <w:rFonts w:ascii="Arial" w:hAnsi="Arial" w:cs="Arial"/>
          <w:sz w:val="22"/>
          <w:szCs w:val="22"/>
        </w:rPr>
        <w:t>.</w:t>
      </w:r>
      <w:r w:rsidR="00B02D50" w:rsidRPr="006361B3">
        <w:rPr>
          <w:rFonts w:ascii="Arial" w:hAnsi="Arial" w:cs="Arial"/>
          <w:sz w:val="22"/>
          <w:szCs w:val="22"/>
        </w:rPr>
        <w:t xml:space="preserve"> </w:t>
      </w:r>
      <w:r w:rsidR="003D3AFE" w:rsidRPr="006361B3">
        <w:rPr>
          <w:rFonts w:ascii="Arial" w:hAnsi="Arial" w:cs="Arial"/>
          <w:sz w:val="22"/>
          <w:szCs w:val="22"/>
        </w:rPr>
        <w:t xml:space="preserve"> </w:t>
      </w:r>
    </w:p>
    <w:p w14:paraId="48626F26" w14:textId="77777777" w:rsidR="003B43CE" w:rsidRPr="006361B3" w:rsidRDefault="003B43CE" w:rsidP="003B43CE">
      <w:pPr>
        <w:pStyle w:val="Default"/>
        <w:spacing w:line="360" w:lineRule="auto"/>
        <w:rPr>
          <w:sz w:val="22"/>
          <w:szCs w:val="22"/>
        </w:rPr>
      </w:pPr>
    </w:p>
    <w:p w14:paraId="034ED641" w14:textId="7FD8332F" w:rsidR="003B43CE" w:rsidRPr="006361B3" w:rsidRDefault="00AE2043" w:rsidP="003B43CE">
      <w:pPr>
        <w:pStyle w:val="Default"/>
        <w:spacing w:line="360" w:lineRule="auto"/>
        <w:rPr>
          <w:sz w:val="22"/>
          <w:szCs w:val="22"/>
        </w:rPr>
      </w:pPr>
      <w:r w:rsidRPr="006361B3">
        <w:rPr>
          <w:sz w:val="22"/>
          <w:szCs w:val="22"/>
        </w:rPr>
        <w:t xml:space="preserve">The Commission is </w:t>
      </w:r>
      <w:r w:rsidR="003B43CE" w:rsidRPr="006361B3">
        <w:rPr>
          <w:sz w:val="22"/>
          <w:szCs w:val="22"/>
        </w:rPr>
        <w:t xml:space="preserve">now </w:t>
      </w:r>
      <w:r w:rsidRPr="006361B3">
        <w:rPr>
          <w:sz w:val="22"/>
          <w:szCs w:val="22"/>
        </w:rPr>
        <w:t xml:space="preserve">accepting applications from any lawyer in good standing who has the qualifications set forth by law for holding the position of </w:t>
      </w:r>
      <w:r w:rsidR="00DC455A" w:rsidRPr="006361B3">
        <w:rPr>
          <w:sz w:val="22"/>
          <w:szCs w:val="22"/>
        </w:rPr>
        <w:t>d</w:t>
      </w:r>
      <w:r w:rsidRPr="006361B3">
        <w:rPr>
          <w:sz w:val="22"/>
          <w:szCs w:val="22"/>
        </w:rPr>
        <w:t xml:space="preserve">istrict </w:t>
      </w:r>
      <w:r w:rsidR="00DC455A" w:rsidRPr="006361B3">
        <w:rPr>
          <w:sz w:val="22"/>
          <w:szCs w:val="22"/>
        </w:rPr>
        <w:t>court j</w:t>
      </w:r>
      <w:r w:rsidRPr="006361B3">
        <w:rPr>
          <w:sz w:val="22"/>
          <w:szCs w:val="22"/>
        </w:rPr>
        <w:t xml:space="preserve">udge. </w:t>
      </w:r>
      <w:r w:rsidR="00FC6374" w:rsidRPr="006361B3">
        <w:rPr>
          <w:sz w:val="22"/>
          <w:szCs w:val="22"/>
        </w:rPr>
        <w:t xml:space="preserve"> </w:t>
      </w:r>
      <w:r w:rsidR="003B43CE" w:rsidRPr="006361B3">
        <w:rPr>
          <w:sz w:val="22"/>
          <w:szCs w:val="22"/>
        </w:rPr>
        <w:t xml:space="preserve">The application form is available electronically at </w:t>
      </w:r>
      <w:hyperlink r:id="rId7" w:history="1">
        <w:r w:rsidR="003B43CE" w:rsidRPr="006361B3">
          <w:rPr>
            <w:rStyle w:val="Hyperlink"/>
            <w:sz w:val="22"/>
            <w:szCs w:val="22"/>
          </w:rPr>
          <w:t>http://courts.mt.gov</w:t>
        </w:r>
      </w:hyperlink>
      <w:r w:rsidR="003B43CE" w:rsidRPr="006361B3">
        <w:rPr>
          <w:sz w:val="22"/>
          <w:szCs w:val="22"/>
        </w:rPr>
        <w:t xml:space="preserve">. Applications must be submitted electronically as well as in hard copy. The deadline for submitting applications is </w:t>
      </w:r>
      <w:r w:rsidR="003B43CE" w:rsidRPr="006361B3">
        <w:rPr>
          <w:bCs/>
          <w:sz w:val="22"/>
          <w:szCs w:val="22"/>
        </w:rPr>
        <w:t xml:space="preserve">5:00 p.m., </w:t>
      </w:r>
      <w:r w:rsidR="003821F9">
        <w:rPr>
          <w:bCs/>
          <w:sz w:val="22"/>
          <w:szCs w:val="22"/>
        </w:rPr>
        <w:t>Friday, August 21, 2020</w:t>
      </w:r>
      <w:r w:rsidR="003B43CE" w:rsidRPr="006361B3">
        <w:rPr>
          <w:sz w:val="22"/>
          <w:szCs w:val="22"/>
        </w:rPr>
        <w:t xml:space="preserve">. The Commission will announce the names of the </w:t>
      </w:r>
      <w:r w:rsidR="00AD5144" w:rsidRPr="006361B3">
        <w:rPr>
          <w:sz w:val="22"/>
          <w:szCs w:val="22"/>
        </w:rPr>
        <w:t>applicants</w:t>
      </w:r>
      <w:r w:rsidR="003B43CE" w:rsidRPr="006361B3">
        <w:rPr>
          <w:sz w:val="22"/>
          <w:szCs w:val="22"/>
        </w:rPr>
        <w:t xml:space="preserve"> thereafter. </w:t>
      </w:r>
    </w:p>
    <w:p w14:paraId="027E401A" w14:textId="77777777" w:rsidR="003B43CE" w:rsidRPr="006361B3" w:rsidRDefault="003B43CE" w:rsidP="003B43CE">
      <w:pPr>
        <w:pStyle w:val="Default"/>
        <w:spacing w:line="360" w:lineRule="auto"/>
        <w:rPr>
          <w:sz w:val="22"/>
          <w:szCs w:val="22"/>
        </w:rPr>
      </w:pPr>
    </w:p>
    <w:p w14:paraId="406DD9AC" w14:textId="40B60861" w:rsidR="003B43CE" w:rsidRPr="006361B3" w:rsidRDefault="003B43CE" w:rsidP="003B43CE">
      <w:pPr>
        <w:pStyle w:val="Default"/>
        <w:spacing w:line="360" w:lineRule="auto"/>
        <w:rPr>
          <w:sz w:val="22"/>
          <w:szCs w:val="22"/>
        </w:rPr>
      </w:pPr>
      <w:r w:rsidRPr="006361B3">
        <w:rPr>
          <w:sz w:val="22"/>
          <w:szCs w:val="22"/>
        </w:rPr>
        <w:t xml:space="preserve">The public is encouraged to contact Commission members regarding the applicants during the public comment period, which will </w:t>
      </w:r>
      <w:r w:rsidR="00557EDF" w:rsidRPr="006361B3">
        <w:rPr>
          <w:sz w:val="22"/>
          <w:szCs w:val="22"/>
        </w:rPr>
        <w:t xml:space="preserve">begin </w:t>
      </w:r>
      <w:r w:rsidR="003821F9">
        <w:rPr>
          <w:sz w:val="22"/>
          <w:szCs w:val="22"/>
        </w:rPr>
        <w:t>Monday, August 24</w:t>
      </w:r>
      <w:r w:rsidR="00B94F15">
        <w:rPr>
          <w:sz w:val="22"/>
          <w:szCs w:val="22"/>
        </w:rPr>
        <w:t>, 2020,</w:t>
      </w:r>
      <w:r w:rsidR="005A5E27" w:rsidRPr="006361B3">
        <w:rPr>
          <w:sz w:val="22"/>
          <w:szCs w:val="22"/>
        </w:rPr>
        <w:t xml:space="preserve"> </w:t>
      </w:r>
      <w:r w:rsidRPr="006361B3">
        <w:rPr>
          <w:sz w:val="22"/>
          <w:szCs w:val="22"/>
        </w:rPr>
        <w:t xml:space="preserve">and close </w:t>
      </w:r>
      <w:r w:rsidR="003821F9">
        <w:rPr>
          <w:sz w:val="22"/>
          <w:szCs w:val="22"/>
        </w:rPr>
        <w:t>Wednesday, September 23</w:t>
      </w:r>
      <w:r w:rsidR="00B94F15">
        <w:rPr>
          <w:sz w:val="22"/>
          <w:szCs w:val="22"/>
        </w:rPr>
        <w:t>, 2020</w:t>
      </w:r>
      <w:r w:rsidRPr="006361B3">
        <w:rPr>
          <w:sz w:val="22"/>
          <w:szCs w:val="22"/>
        </w:rPr>
        <w:t xml:space="preserve">. </w:t>
      </w:r>
    </w:p>
    <w:p w14:paraId="51447D1C" w14:textId="77777777" w:rsidR="00AC600F" w:rsidRPr="006361B3" w:rsidRDefault="00AC600F" w:rsidP="003B43CE">
      <w:pPr>
        <w:pStyle w:val="Default"/>
        <w:spacing w:line="360" w:lineRule="auto"/>
        <w:rPr>
          <w:sz w:val="22"/>
          <w:szCs w:val="22"/>
        </w:rPr>
      </w:pPr>
    </w:p>
    <w:p w14:paraId="4B80875E" w14:textId="29487DAB" w:rsidR="003B43CE" w:rsidRPr="006361B3" w:rsidRDefault="003B43CE" w:rsidP="003B43CE">
      <w:pPr>
        <w:pStyle w:val="Default"/>
        <w:spacing w:line="360" w:lineRule="auto"/>
        <w:rPr>
          <w:color w:val="auto"/>
          <w:sz w:val="22"/>
          <w:szCs w:val="22"/>
        </w:rPr>
      </w:pPr>
      <w:r w:rsidRPr="006361B3">
        <w:rPr>
          <w:sz w:val="22"/>
          <w:szCs w:val="22"/>
        </w:rPr>
        <w:t xml:space="preserve">The Commission will forward the names of three to five nominees to the </w:t>
      </w:r>
      <w:r w:rsidR="00FF5702" w:rsidRPr="006361B3">
        <w:rPr>
          <w:sz w:val="22"/>
          <w:szCs w:val="22"/>
        </w:rPr>
        <w:t>G</w:t>
      </w:r>
      <w:r w:rsidRPr="006361B3">
        <w:rPr>
          <w:sz w:val="22"/>
          <w:szCs w:val="22"/>
        </w:rPr>
        <w:t xml:space="preserve">overnor for appointment after </w:t>
      </w:r>
      <w:r w:rsidRPr="006361B3">
        <w:rPr>
          <w:color w:val="auto"/>
          <w:sz w:val="22"/>
          <w:szCs w:val="22"/>
        </w:rPr>
        <w:t>reviewing the applications, receiving public comment, and interviewing the applicants if necessary.</w:t>
      </w:r>
      <w:r w:rsidR="004C653A" w:rsidRPr="006361B3">
        <w:rPr>
          <w:color w:val="auto"/>
          <w:sz w:val="22"/>
          <w:szCs w:val="22"/>
        </w:rPr>
        <w:t xml:space="preserve"> </w:t>
      </w:r>
      <w:r w:rsidR="00757DAE" w:rsidRPr="006361B3">
        <w:rPr>
          <w:color w:val="auto"/>
          <w:sz w:val="22"/>
          <w:szCs w:val="22"/>
        </w:rPr>
        <w:t xml:space="preserve"> </w:t>
      </w:r>
      <w:r w:rsidR="00986E11">
        <w:rPr>
          <w:color w:val="auto"/>
          <w:sz w:val="22"/>
          <w:szCs w:val="22"/>
        </w:rPr>
        <w:t xml:space="preserve">The person appointed by the Governor is subject to Senate confirmation during the 2021 legislative session.  </w:t>
      </w:r>
      <w:r w:rsidR="00B028BD">
        <w:rPr>
          <w:color w:val="auto"/>
          <w:sz w:val="22"/>
          <w:szCs w:val="22"/>
        </w:rPr>
        <w:t>T</w:t>
      </w:r>
      <w:r w:rsidR="00BB3811" w:rsidRPr="006361B3">
        <w:rPr>
          <w:color w:val="auto"/>
          <w:sz w:val="22"/>
          <w:szCs w:val="22"/>
        </w:rPr>
        <w:t>h</w:t>
      </w:r>
      <w:r w:rsidR="002A7E31" w:rsidRPr="006361B3">
        <w:rPr>
          <w:color w:val="auto"/>
          <w:sz w:val="22"/>
          <w:szCs w:val="22"/>
        </w:rPr>
        <w:t>e position is subject to election in 20</w:t>
      </w:r>
      <w:r w:rsidR="00757DAE" w:rsidRPr="006361B3">
        <w:rPr>
          <w:color w:val="auto"/>
          <w:sz w:val="22"/>
          <w:szCs w:val="22"/>
        </w:rPr>
        <w:t>2</w:t>
      </w:r>
      <w:r w:rsidR="00B94F15">
        <w:rPr>
          <w:color w:val="auto"/>
          <w:sz w:val="22"/>
          <w:szCs w:val="22"/>
        </w:rPr>
        <w:t>2</w:t>
      </w:r>
      <w:r w:rsidR="00CD2FE0" w:rsidRPr="006361B3">
        <w:rPr>
          <w:color w:val="auto"/>
          <w:sz w:val="22"/>
          <w:szCs w:val="22"/>
        </w:rPr>
        <w:t>, and t</w:t>
      </w:r>
      <w:r w:rsidR="002A7E31" w:rsidRPr="006361B3">
        <w:rPr>
          <w:color w:val="auto"/>
          <w:sz w:val="22"/>
          <w:szCs w:val="22"/>
        </w:rPr>
        <w:t xml:space="preserve">he successful candidate will serve </w:t>
      </w:r>
      <w:r w:rsidR="00775BD8">
        <w:rPr>
          <w:color w:val="auto"/>
          <w:sz w:val="22"/>
          <w:szCs w:val="22"/>
        </w:rPr>
        <w:t>for</w:t>
      </w:r>
      <w:r w:rsidR="000643DA">
        <w:rPr>
          <w:color w:val="auto"/>
          <w:sz w:val="22"/>
          <w:szCs w:val="22"/>
        </w:rPr>
        <w:t xml:space="preserve"> the remainder of Judge </w:t>
      </w:r>
      <w:r w:rsidR="003821F9">
        <w:rPr>
          <w:color w:val="auto"/>
          <w:sz w:val="22"/>
          <w:szCs w:val="22"/>
        </w:rPr>
        <w:t>Pinski</w:t>
      </w:r>
      <w:r w:rsidR="00B94F15">
        <w:rPr>
          <w:color w:val="auto"/>
          <w:sz w:val="22"/>
          <w:szCs w:val="22"/>
        </w:rPr>
        <w:t>’s</w:t>
      </w:r>
      <w:r w:rsidR="000643DA">
        <w:rPr>
          <w:color w:val="auto"/>
          <w:sz w:val="22"/>
          <w:szCs w:val="22"/>
        </w:rPr>
        <w:t xml:space="preserve"> term, which expires in January 202</w:t>
      </w:r>
      <w:r w:rsidR="00B94F15">
        <w:rPr>
          <w:color w:val="auto"/>
          <w:sz w:val="22"/>
          <w:szCs w:val="22"/>
        </w:rPr>
        <w:t>5</w:t>
      </w:r>
      <w:r w:rsidR="006122C1" w:rsidRPr="006361B3">
        <w:rPr>
          <w:color w:val="auto"/>
          <w:sz w:val="22"/>
          <w:szCs w:val="22"/>
        </w:rPr>
        <w:t>.</w:t>
      </w:r>
      <w:r w:rsidR="00984994" w:rsidRPr="006361B3">
        <w:rPr>
          <w:color w:val="auto"/>
          <w:sz w:val="22"/>
          <w:szCs w:val="22"/>
        </w:rPr>
        <w:t xml:space="preserve">  The annual salary for the position </w:t>
      </w:r>
      <w:r w:rsidR="004937F8" w:rsidRPr="006361B3">
        <w:rPr>
          <w:color w:val="auto"/>
          <w:sz w:val="22"/>
          <w:szCs w:val="22"/>
        </w:rPr>
        <w:t xml:space="preserve">is </w:t>
      </w:r>
      <w:r w:rsidR="00301BAA" w:rsidRPr="006361B3">
        <w:rPr>
          <w:color w:val="auto"/>
          <w:sz w:val="22"/>
          <w:szCs w:val="22"/>
        </w:rPr>
        <w:t>$13</w:t>
      </w:r>
      <w:r w:rsidR="004C71D5">
        <w:rPr>
          <w:color w:val="auto"/>
          <w:sz w:val="22"/>
          <w:szCs w:val="22"/>
        </w:rPr>
        <w:t>6,896</w:t>
      </w:r>
      <w:r w:rsidR="00984994" w:rsidRPr="006361B3">
        <w:rPr>
          <w:color w:val="auto"/>
          <w:sz w:val="22"/>
          <w:szCs w:val="22"/>
        </w:rPr>
        <w:t>.</w:t>
      </w:r>
    </w:p>
    <w:p w14:paraId="1CD60614" w14:textId="77777777" w:rsidR="003B43CE" w:rsidRPr="006361B3" w:rsidRDefault="003B43CE" w:rsidP="003B43CE">
      <w:pPr>
        <w:pStyle w:val="Default"/>
        <w:spacing w:line="360" w:lineRule="auto"/>
        <w:rPr>
          <w:color w:val="auto"/>
          <w:sz w:val="22"/>
          <w:szCs w:val="22"/>
        </w:rPr>
      </w:pPr>
    </w:p>
    <w:p w14:paraId="59B3FA71" w14:textId="77777777" w:rsidR="0083032E" w:rsidRPr="006361B3" w:rsidRDefault="0083032E" w:rsidP="00301BAA">
      <w:pPr>
        <w:spacing w:line="360" w:lineRule="auto"/>
        <w:rPr>
          <w:sz w:val="22"/>
          <w:szCs w:val="22"/>
        </w:rPr>
      </w:pPr>
      <w:r w:rsidRPr="006361B3">
        <w:rPr>
          <w:rFonts w:ascii="Arial" w:hAnsi="Arial" w:cs="Arial"/>
          <w:sz w:val="22"/>
          <w:szCs w:val="22"/>
        </w:rPr>
        <w:t xml:space="preserve">Judicial Nomination Commission members are District Judge </w:t>
      </w:r>
      <w:r w:rsidR="004E5CDE" w:rsidRPr="006361B3">
        <w:rPr>
          <w:rFonts w:ascii="Arial" w:hAnsi="Arial" w:cs="Arial"/>
          <w:sz w:val="22"/>
          <w:szCs w:val="22"/>
        </w:rPr>
        <w:t>John Brown</w:t>
      </w:r>
      <w:r w:rsidRPr="006361B3">
        <w:rPr>
          <w:rFonts w:ascii="Arial" w:hAnsi="Arial" w:cs="Arial"/>
          <w:sz w:val="22"/>
          <w:szCs w:val="22"/>
        </w:rPr>
        <w:t xml:space="preserve"> of </w:t>
      </w:r>
      <w:r w:rsidR="004E5CDE" w:rsidRPr="006361B3">
        <w:rPr>
          <w:rFonts w:ascii="Arial" w:hAnsi="Arial" w:cs="Arial"/>
          <w:sz w:val="22"/>
          <w:szCs w:val="22"/>
        </w:rPr>
        <w:t>Bozeman</w:t>
      </w:r>
      <w:r w:rsidR="00552BE8" w:rsidRPr="006361B3">
        <w:rPr>
          <w:rFonts w:ascii="Arial" w:hAnsi="Arial" w:cs="Arial"/>
          <w:sz w:val="22"/>
          <w:szCs w:val="22"/>
        </w:rPr>
        <w:t>; Janice Bishop of Missoula; Karl Englund of Missoula;</w:t>
      </w:r>
      <w:r w:rsidRPr="006361B3">
        <w:rPr>
          <w:rFonts w:ascii="Arial" w:hAnsi="Arial" w:cs="Arial"/>
          <w:sz w:val="22"/>
          <w:szCs w:val="22"/>
        </w:rPr>
        <w:t xml:space="preserve"> Elizabeth Halverson of Billings; Hal Harper of Helena; Lane Larson of Billings; and Nancy </w:t>
      </w:r>
      <w:proofErr w:type="spellStart"/>
      <w:r w:rsidRPr="006361B3">
        <w:rPr>
          <w:rFonts w:ascii="Arial" w:hAnsi="Arial" w:cs="Arial"/>
          <w:sz w:val="22"/>
          <w:szCs w:val="22"/>
        </w:rPr>
        <w:t>Zadick</w:t>
      </w:r>
      <w:proofErr w:type="spellEnd"/>
      <w:r w:rsidRPr="006361B3">
        <w:rPr>
          <w:rFonts w:ascii="Arial" w:hAnsi="Arial" w:cs="Arial"/>
          <w:sz w:val="22"/>
          <w:szCs w:val="22"/>
        </w:rPr>
        <w:t xml:space="preserve"> of Great Falls.</w:t>
      </w:r>
    </w:p>
    <w:p w14:paraId="689B9E56" w14:textId="77777777" w:rsidR="006361B3" w:rsidRDefault="006361B3" w:rsidP="0083032E">
      <w:pPr>
        <w:pStyle w:val="ListParagraph"/>
        <w:spacing w:line="360" w:lineRule="auto"/>
        <w:jc w:val="center"/>
        <w:rPr>
          <w:rFonts w:ascii="Arial" w:hAnsi="Arial" w:cs="Arial"/>
        </w:rPr>
      </w:pPr>
    </w:p>
    <w:p w14:paraId="3516288D" w14:textId="77777777" w:rsidR="006361B3" w:rsidRDefault="006361B3" w:rsidP="0083032E">
      <w:pPr>
        <w:pStyle w:val="ListParagraph"/>
        <w:spacing w:line="360" w:lineRule="auto"/>
        <w:jc w:val="center"/>
        <w:rPr>
          <w:rFonts w:ascii="Arial" w:hAnsi="Arial" w:cs="Arial"/>
        </w:rPr>
      </w:pPr>
    </w:p>
    <w:p w14:paraId="2E1E84DD" w14:textId="77777777" w:rsidR="00AE2043" w:rsidRPr="006361B3" w:rsidRDefault="0083032E" w:rsidP="0083032E">
      <w:pPr>
        <w:pStyle w:val="ListParagraph"/>
        <w:spacing w:line="360" w:lineRule="auto"/>
        <w:jc w:val="center"/>
        <w:rPr>
          <w:rFonts w:ascii="Arial" w:hAnsi="Arial" w:cs="Arial"/>
        </w:rPr>
      </w:pPr>
      <w:r w:rsidRPr="006361B3">
        <w:rPr>
          <w:rFonts w:ascii="Arial" w:hAnsi="Arial" w:cs="Arial"/>
        </w:rPr>
        <w:t>-30-</w:t>
      </w:r>
    </w:p>
    <w:sectPr w:rsidR="00AE2043" w:rsidRPr="006361B3" w:rsidSect="00AE2043">
      <w:headerReference w:type="default" r:id="rId8"/>
      <w:footerReference w:type="default" r:id="rId9"/>
      <w:type w:val="continuous"/>
      <w:pgSz w:w="12240" w:h="15840"/>
      <w:pgMar w:top="720" w:right="1800" w:bottom="72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16793" w14:textId="77777777" w:rsidR="00DC455A" w:rsidRDefault="00DC455A" w:rsidP="00AE2043">
      <w:r>
        <w:separator/>
      </w:r>
    </w:p>
  </w:endnote>
  <w:endnote w:type="continuationSeparator" w:id="0">
    <w:p w14:paraId="6CCC104E" w14:textId="77777777" w:rsidR="00DC455A" w:rsidRDefault="00DC455A" w:rsidP="00AE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AAE2B" w14:textId="77777777" w:rsidR="00DC455A" w:rsidRDefault="00DC455A">
    <w:pPr>
      <w:pStyle w:val="Footer"/>
      <w:ind w:right="360"/>
      <w:rPr>
        <w:rFonts w:ascii="Shruti" w:hAnsi="Shruti" w:cs="Shrut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BCB61" w14:textId="77777777" w:rsidR="00DC455A" w:rsidRDefault="00DC455A" w:rsidP="00AE2043">
      <w:r>
        <w:separator/>
      </w:r>
    </w:p>
  </w:footnote>
  <w:footnote w:type="continuationSeparator" w:id="0">
    <w:p w14:paraId="2881CFC8" w14:textId="77777777" w:rsidR="00DC455A" w:rsidRDefault="00DC455A" w:rsidP="00AE2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34555" w14:textId="77777777" w:rsidR="00DC455A" w:rsidRDefault="00DC455A">
    <w:pPr>
      <w:pStyle w:val="Header"/>
      <w:tabs>
        <w:tab w:val="left" w:pos="0"/>
        <w:tab w:val="center" w:pos="4320"/>
        <w:tab w:val="right" w:pos="8640"/>
      </w:tabs>
      <w:rPr>
        <w:rFonts w:ascii="Shruti" w:hAnsi="Shruti" w:cs="Shruti"/>
      </w:rPr>
    </w:pPr>
  </w:p>
  <w:p w14:paraId="7E8790A3" w14:textId="77777777" w:rsidR="00DC455A" w:rsidRDefault="00DC455A">
    <w:pPr>
      <w:rPr>
        <w:rFonts w:ascii="Shruti" w:hAnsi="Shruti" w:cs="Shrut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043"/>
    <w:rsid w:val="000643DA"/>
    <w:rsid w:val="000730DE"/>
    <w:rsid w:val="00137CD2"/>
    <w:rsid w:val="00146E9C"/>
    <w:rsid w:val="001B4FCE"/>
    <w:rsid w:val="002242D2"/>
    <w:rsid w:val="0024272D"/>
    <w:rsid w:val="0024679D"/>
    <w:rsid w:val="00257709"/>
    <w:rsid w:val="002A7E31"/>
    <w:rsid w:val="00301BAA"/>
    <w:rsid w:val="0031260D"/>
    <w:rsid w:val="00315EDE"/>
    <w:rsid w:val="003354BE"/>
    <w:rsid w:val="00361CE2"/>
    <w:rsid w:val="003821F9"/>
    <w:rsid w:val="003B43CE"/>
    <w:rsid w:val="003D3AFE"/>
    <w:rsid w:val="004736BF"/>
    <w:rsid w:val="004826FA"/>
    <w:rsid w:val="004937F8"/>
    <w:rsid w:val="004A5C4F"/>
    <w:rsid w:val="004B5565"/>
    <w:rsid w:val="004C14ED"/>
    <w:rsid w:val="004C653A"/>
    <w:rsid w:val="004C71D5"/>
    <w:rsid w:val="004E5CDE"/>
    <w:rsid w:val="00552BE8"/>
    <w:rsid w:val="00557EDF"/>
    <w:rsid w:val="005A5E27"/>
    <w:rsid w:val="005A6893"/>
    <w:rsid w:val="005E015C"/>
    <w:rsid w:val="00605BE7"/>
    <w:rsid w:val="006122C1"/>
    <w:rsid w:val="006361B3"/>
    <w:rsid w:val="006A0930"/>
    <w:rsid w:val="006C2FBB"/>
    <w:rsid w:val="006D391D"/>
    <w:rsid w:val="00747354"/>
    <w:rsid w:val="00757DAE"/>
    <w:rsid w:val="00775BD8"/>
    <w:rsid w:val="00793BF3"/>
    <w:rsid w:val="007D0DC5"/>
    <w:rsid w:val="007F2670"/>
    <w:rsid w:val="0083032E"/>
    <w:rsid w:val="00852909"/>
    <w:rsid w:val="00886A1E"/>
    <w:rsid w:val="00983DFD"/>
    <w:rsid w:val="00984994"/>
    <w:rsid w:val="00986E11"/>
    <w:rsid w:val="009A2410"/>
    <w:rsid w:val="009E4FB9"/>
    <w:rsid w:val="00A0106C"/>
    <w:rsid w:val="00A1070E"/>
    <w:rsid w:val="00A16E64"/>
    <w:rsid w:val="00A644EC"/>
    <w:rsid w:val="00A647AA"/>
    <w:rsid w:val="00A944E5"/>
    <w:rsid w:val="00AC600F"/>
    <w:rsid w:val="00AD5144"/>
    <w:rsid w:val="00AE2043"/>
    <w:rsid w:val="00AF6B50"/>
    <w:rsid w:val="00B028BD"/>
    <w:rsid w:val="00B02D50"/>
    <w:rsid w:val="00B7529A"/>
    <w:rsid w:val="00B94F15"/>
    <w:rsid w:val="00BA466E"/>
    <w:rsid w:val="00BA77A1"/>
    <w:rsid w:val="00BB3811"/>
    <w:rsid w:val="00CD2FE0"/>
    <w:rsid w:val="00D174D0"/>
    <w:rsid w:val="00D86F22"/>
    <w:rsid w:val="00DB0905"/>
    <w:rsid w:val="00DC455A"/>
    <w:rsid w:val="00DD5FD6"/>
    <w:rsid w:val="00DF3588"/>
    <w:rsid w:val="00E30D42"/>
    <w:rsid w:val="00E61990"/>
    <w:rsid w:val="00E6314B"/>
    <w:rsid w:val="00E94CE8"/>
    <w:rsid w:val="00EB1C6A"/>
    <w:rsid w:val="00F03EEE"/>
    <w:rsid w:val="00F07A8D"/>
    <w:rsid w:val="00F32329"/>
    <w:rsid w:val="00FC6374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3A6860"/>
  <w15:docId w15:val="{93ACBE62-8C81-4FAB-8F0A-C4C27D40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9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DB0905"/>
  </w:style>
  <w:style w:type="paragraph" w:styleId="Header">
    <w:name w:val="header"/>
    <w:basedOn w:val="Normal"/>
    <w:link w:val="HeaderChar"/>
    <w:uiPriority w:val="99"/>
    <w:rsid w:val="00DB0905"/>
  </w:style>
  <w:style w:type="character" w:customStyle="1" w:styleId="HeaderChar">
    <w:name w:val="Header Char"/>
    <w:basedOn w:val="DefaultParagraphFont"/>
    <w:link w:val="Header"/>
    <w:uiPriority w:val="99"/>
    <w:semiHidden/>
    <w:rsid w:val="00AE204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B0905"/>
    <w:pPr>
      <w:tabs>
        <w:tab w:val="left" w:pos="0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043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DB0905"/>
  </w:style>
  <w:style w:type="character" w:customStyle="1" w:styleId="Hypertext">
    <w:name w:val="Hypertext"/>
    <w:uiPriority w:val="99"/>
    <w:rsid w:val="00DB0905"/>
    <w:rPr>
      <w:color w:val="0000FF"/>
      <w:u w:val="single"/>
    </w:rPr>
  </w:style>
  <w:style w:type="character" w:styleId="Hyperlink">
    <w:name w:val="Hyperlink"/>
    <w:rsid w:val="00DB0905"/>
    <w:rPr>
      <w:color w:val="0000FF"/>
      <w:u w:val="single"/>
    </w:rPr>
  </w:style>
  <w:style w:type="paragraph" w:customStyle="1" w:styleId="Default">
    <w:name w:val="Default"/>
    <w:rsid w:val="003B43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B43C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6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ourts.mt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5C10-2C51-49B0-B5C4-01BB841B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Supreme Court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Menzies, Lois</dc:creator>
  <cp:lastModifiedBy>Menzies, Lois</cp:lastModifiedBy>
  <cp:revision>3</cp:revision>
  <cp:lastPrinted>2018-05-07T21:00:00Z</cp:lastPrinted>
  <dcterms:created xsi:type="dcterms:W3CDTF">2020-07-22T02:01:00Z</dcterms:created>
  <dcterms:modified xsi:type="dcterms:W3CDTF">2020-07-22T02:08:00Z</dcterms:modified>
</cp:coreProperties>
</file>