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BEBF" w14:textId="77777777" w:rsidR="005A3E65" w:rsidRPr="00D6481B" w:rsidRDefault="003D7B10">
      <w:pPr>
        <w:rPr>
          <w:rFonts w:ascii="Arial" w:hAnsi="Arial" w:cs="Arial"/>
        </w:rPr>
      </w:pPr>
      <w:r>
        <w:rPr>
          <w:rFonts w:ascii="Arial" w:hAnsi="Arial" w:cs="Arial"/>
        </w:rPr>
        <w:pict w14:anchorId="60E60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290_"/>
          </v:shape>
        </w:pict>
      </w:r>
    </w:p>
    <w:p w14:paraId="5E956034" w14:textId="77777777" w:rsidR="00E41C1E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>JUDICIAL NOMINATION COMMISSION</w:t>
      </w:r>
    </w:p>
    <w:p w14:paraId="23989B49" w14:textId="77777777" w:rsidR="005A3E65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>Meeting Minutes</w:t>
      </w:r>
    </w:p>
    <w:p w14:paraId="308A04AE" w14:textId="77777777" w:rsidR="005A3E65" w:rsidRPr="00D6481B" w:rsidRDefault="00FD4BA6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81B">
        <w:rPr>
          <w:rFonts w:ascii="Arial" w:hAnsi="Arial" w:cs="Arial"/>
          <w:b/>
          <w:sz w:val="24"/>
          <w:szCs w:val="24"/>
        </w:rPr>
        <w:t xml:space="preserve">Conference Call </w:t>
      </w:r>
    </w:p>
    <w:p w14:paraId="39E253CA" w14:textId="280A33EB" w:rsidR="005A3E65" w:rsidRPr="00D6481B" w:rsidRDefault="00233AFD" w:rsidP="005A3E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September 30, 2020</w:t>
      </w:r>
    </w:p>
    <w:p w14:paraId="3AB53849" w14:textId="77777777" w:rsidR="005A3E65" w:rsidRPr="00D6481B" w:rsidRDefault="003D7B10" w:rsidP="005A3E6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7430A269">
          <v:shape id="_x0000_i1026" type="#_x0000_t75" style="width:450pt;height:7.5pt" o:hrpct="0" o:hralign="center" o:hr="t">
            <v:imagedata r:id="rId8" o:title="BD10290_"/>
          </v:shape>
        </w:pict>
      </w:r>
    </w:p>
    <w:p w14:paraId="553D226F" w14:textId="77777777" w:rsidR="00616C71" w:rsidRDefault="00616C71" w:rsidP="00301E7A">
      <w:pPr>
        <w:rPr>
          <w:rFonts w:ascii="Arial" w:hAnsi="Arial" w:cs="Arial"/>
          <w:sz w:val="24"/>
          <w:szCs w:val="24"/>
        </w:rPr>
      </w:pPr>
    </w:p>
    <w:p w14:paraId="255ED4F7" w14:textId="7D590E57" w:rsidR="006C36D4" w:rsidRPr="006C36D4" w:rsidRDefault="006C36D4" w:rsidP="00301E7A">
      <w:pPr>
        <w:rPr>
          <w:rFonts w:ascii="Arial" w:hAnsi="Arial" w:cs="Arial"/>
        </w:rPr>
      </w:pPr>
      <w:r w:rsidRPr="006C36D4">
        <w:rPr>
          <w:rFonts w:ascii="Arial" w:hAnsi="Arial" w:cs="Arial"/>
        </w:rPr>
        <w:t xml:space="preserve">The Commission convened at </w:t>
      </w:r>
      <w:r>
        <w:rPr>
          <w:rFonts w:ascii="Arial" w:hAnsi="Arial" w:cs="Arial"/>
        </w:rPr>
        <w:t>12:</w:t>
      </w:r>
      <w:r w:rsidR="00C578BB">
        <w:rPr>
          <w:rFonts w:ascii="Arial" w:hAnsi="Arial" w:cs="Arial"/>
        </w:rPr>
        <w:t>00 p.m.</w:t>
      </w:r>
      <w:r>
        <w:rPr>
          <w:rFonts w:ascii="Arial" w:hAnsi="Arial" w:cs="Arial"/>
        </w:rPr>
        <w:t xml:space="preserve"> by telephone</w:t>
      </w:r>
      <w:r w:rsidR="00DF11C9">
        <w:rPr>
          <w:rFonts w:ascii="Arial" w:hAnsi="Arial" w:cs="Arial"/>
        </w:rPr>
        <w:t xml:space="preserve"> conferencing</w:t>
      </w:r>
      <w:r w:rsidRPr="006C36D4">
        <w:rPr>
          <w:rFonts w:ascii="Arial" w:hAnsi="Arial" w:cs="Arial"/>
        </w:rPr>
        <w:t xml:space="preserve">.  All members </w:t>
      </w:r>
      <w:r>
        <w:rPr>
          <w:rFonts w:ascii="Arial" w:hAnsi="Arial" w:cs="Arial"/>
        </w:rPr>
        <w:t>participated in the conference call:</w:t>
      </w:r>
      <w:r w:rsidRPr="006C36D4">
        <w:rPr>
          <w:rFonts w:ascii="Arial" w:hAnsi="Arial" w:cs="Arial"/>
        </w:rPr>
        <w:t xml:space="preserve"> Judge John Brown (Chairman), Janice Bishop, Karl Englund, Elizabeth Halverson, Hal Harper, Lane Larson, and Nancy Zadick.  Lois Menzies, Office of Court Administrator, </w:t>
      </w:r>
      <w:r>
        <w:rPr>
          <w:rFonts w:ascii="Arial" w:hAnsi="Arial" w:cs="Arial"/>
        </w:rPr>
        <w:t>provided staff services</w:t>
      </w:r>
      <w:r w:rsidRPr="006C36D4">
        <w:rPr>
          <w:rFonts w:ascii="Arial" w:hAnsi="Arial" w:cs="Arial"/>
        </w:rPr>
        <w:t xml:space="preserve">.  </w:t>
      </w:r>
    </w:p>
    <w:p w14:paraId="68571799" w14:textId="7642F2EB" w:rsidR="00EE6DBA" w:rsidRDefault="00EE6DBA" w:rsidP="00301E7A">
      <w:pPr>
        <w:spacing w:after="0"/>
        <w:rPr>
          <w:rFonts w:ascii="Arial" w:hAnsi="Arial" w:cs="Arial"/>
        </w:rPr>
      </w:pPr>
      <w:r w:rsidRPr="00057151">
        <w:rPr>
          <w:rFonts w:ascii="Arial" w:hAnsi="Arial" w:cs="Arial"/>
        </w:rPr>
        <w:t xml:space="preserve">The Commission received </w:t>
      </w:r>
      <w:r w:rsidR="00233AFD">
        <w:rPr>
          <w:rFonts w:ascii="Arial" w:hAnsi="Arial" w:cs="Arial"/>
        </w:rPr>
        <w:t xml:space="preserve">nine </w:t>
      </w:r>
      <w:r w:rsidRPr="00057151">
        <w:rPr>
          <w:rFonts w:ascii="Arial" w:hAnsi="Arial" w:cs="Arial"/>
        </w:rPr>
        <w:t xml:space="preserve">applications for the </w:t>
      </w:r>
      <w:r w:rsidR="00237D01">
        <w:rPr>
          <w:rFonts w:ascii="Arial" w:hAnsi="Arial" w:cs="Arial"/>
        </w:rPr>
        <w:t>judicial</w:t>
      </w:r>
      <w:r w:rsidR="00D86245">
        <w:rPr>
          <w:rFonts w:ascii="Arial" w:hAnsi="Arial" w:cs="Arial"/>
        </w:rPr>
        <w:t xml:space="preserve"> position in the </w:t>
      </w:r>
      <w:r w:rsidR="00233AFD">
        <w:rPr>
          <w:rFonts w:ascii="Arial" w:hAnsi="Arial" w:cs="Arial"/>
        </w:rPr>
        <w:t>1st</w:t>
      </w:r>
      <w:r w:rsidR="00D86245">
        <w:rPr>
          <w:rFonts w:ascii="Arial" w:hAnsi="Arial" w:cs="Arial"/>
        </w:rPr>
        <w:t xml:space="preserve"> </w:t>
      </w:r>
      <w:r w:rsidRPr="00057151">
        <w:rPr>
          <w:rFonts w:ascii="Arial" w:hAnsi="Arial" w:cs="Arial"/>
        </w:rPr>
        <w:t xml:space="preserve">Judicial District </w:t>
      </w:r>
      <w:r w:rsidR="00057151">
        <w:rPr>
          <w:rFonts w:ascii="Arial" w:hAnsi="Arial" w:cs="Arial"/>
        </w:rPr>
        <w:t>(</w:t>
      </w:r>
      <w:r w:rsidR="00233AFD">
        <w:rPr>
          <w:rFonts w:ascii="Arial" w:hAnsi="Arial" w:cs="Arial"/>
        </w:rPr>
        <w:t>Broadwater and Lewis and Clark Counties</w:t>
      </w:r>
      <w:r w:rsidR="00057151">
        <w:rPr>
          <w:rFonts w:ascii="Arial" w:hAnsi="Arial" w:cs="Arial"/>
        </w:rPr>
        <w:t xml:space="preserve">) </w:t>
      </w:r>
      <w:r w:rsidRPr="00057151">
        <w:rPr>
          <w:rFonts w:ascii="Arial" w:hAnsi="Arial" w:cs="Arial"/>
        </w:rPr>
        <w:t>from the following attorneys:</w:t>
      </w:r>
    </w:p>
    <w:p w14:paraId="016E18D0" w14:textId="77777777" w:rsidR="00301E7A" w:rsidRDefault="00301E7A" w:rsidP="00301E7A">
      <w:pPr>
        <w:spacing w:after="0"/>
        <w:rPr>
          <w:rFonts w:ascii="Arial" w:hAnsi="Arial" w:cs="Arial"/>
        </w:rPr>
      </w:pPr>
    </w:p>
    <w:p w14:paraId="7599E863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Christopher David Abbott</w:t>
      </w:r>
    </w:p>
    <w:p w14:paraId="2C751673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Gregory Lee Bonilla</w:t>
      </w:r>
    </w:p>
    <w:p w14:paraId="22EB169E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Mary Elizabeth Cochenour</w:t>
      </w:r>
    </w:p>
    <w:p w14:paraId="2FCF60E6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Jeffrey Michael Doud</w:t>
      </w:r>
    </w:p>
    <w:p w14:paraId="41C5258E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Daniel Mark Guzynski</w:t>
      </w:r>
    </w:p>
    <w:p w14:paraId="433E95CC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Palmer Arthur Hoovestal</w:t>
      </w:r>
    </w:p>
    <w:p w14:paraId="53058B73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David Charles Morine</w:t>
      </w:r>
    </w:p>
    <w:p w14:paraId="16C39A8A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David Ole Olson</w:t>
      </w:r>
    </w:p>
    <w:p w14:paraId="690C58DA" w14:textId="77777777" w:rsidR="00233AFD" w:rsidRDefault="00233AFD" w:rsidP="00301E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Chad Garrett Parker</w:t>
      </w:r>
    </w:p>
    <w:p w14:paraId="36CB24E3" w14:textId="77777777" w:rsidR="00233AFD" w:rsidRDefault="00233AFD" w:rsidP="00301E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16AF6FD3" w14:textId="0D5CA8FA" w:rsidR="00C578BB" w:rsidRDefault="007B258C" w:rsidP="00301E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Commission</w:t>
      </w:r>
      <w:r w:rsidRPr="000370EB">
        <w:rPr>
          <w:rFonts w:ascii="Arial" w:hAnsi="Arial" w:cs="Arial"/>
        </w:rPr>
        <w:t xml:space="preserve"> discussed the applications and public comment received.  </w:t>
      </w:r>
      <w:r>
        <w:rPr>
          <w:rFonts w:ascii="Arial" w:hAnsi="Arial" w:cs="Arial"/>
        </w:rPr>
        <w:t>Members</w:t>
      </w:r>
      <w:r w:rsidR="00524357">
        <w:rPr>
          <w:rFonts w:ascii="Arial" w:hAnsi="Arial" w:cs="Arial"/>
        </w:rPr>
        <w:t xml:space="preserve"> agreed to interview </w:t>
      </w:r>
      <w:r w:rsidR="00233AFD">
        <w:rPr>
          <w:rFonts w:ascii="Arial" w:hAnsi="Arial" w:cs="Arial"/>
        </w:rPr>
        <w:t>Christopher Abbott, Gregory Bonilla, Mary Cochenour, Daniel Guzynski, David Olson, and Chad Parker.</w:t>
      </w:r>
      <w:r w:rsidR="003445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They</w:t>
      </w:r>
      <w:r w:rsidR="003445BB">
        <w:rPr>
          <w:rFonts w:ascii="Arial" w:hAnsi="Arial" w:cs="Arial"/>
        </w:rPr>
        <w:t xml:space="preserve"> declined to interview </w:t>
      </w:r>
      <w:r w:rsidR="00233AFD">
        <w:rPr>
          <w:rFonts w:ascii="Arial" w:hAnsi="Arial" w:cs="Arial"/>
        </w:rPr>
        <w:t>Jeffrey Doud, Palmer Hoovestal, and David Morine.</w:t>
      </w:r>
    </w:p>
    <w:p w14:paraId="01609418" w14:textId="25706BC0" w:rsidR="0054784A" w:rsidRDefault="0054784A" w:rsidP="00301E7A">
      <w:pPr>
        <w:spacing w:after="0"/>
        <w:rPr>
          <w:rFonts w:ascii="Arial" w:hAnsi="Arial" w:cs="Arial"/>
        </w:rPr>
      </w:pPr>
    </w:p>
    <w:p w14:paraId="5F0E24D0" w14:textId="3F929AA1" w:rsidR="00233AFD" w:rsidRDefault="00233AFD" w:rsidP="00301E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Interviews will be conducted on Monday, October 12, 2020, beginning at 9 a.m. in Helena.  Commissioners and applicants who preferred not to meet in person will be able to participate through videoconferencing.  </w:t>
      </w:r>
      <w:r w:rsidRPr="00057151">
        <w:rPr>
          <w:rFonts w:ascii="Arial" w:hAnsi="Arial" w:cs="Arial"/>
        </w:rPr>
        <w:t>Thirty minutes will be reserved for each interview</w:t>
      </w:r>
      <w:r>
        <w:rPr>
          <w:rFonts w:ascii="Arial" w:hAnsi="Arial" w:cs="Arial"/>
        </w:rPr>
        <w:t>.  Del</w:t>
      </w:r>
      <w:r w:rsidRPr="00057151">
        <w:rPr>
          <w:rFonts w:ascii="Arial" w:hAnsi="Arial" w:cs="Arial"/>
        </w:rPr>
        <w:t>iberations will follow the last interview.</w:t>
      </w:r>
    </w:p>
    <w:p w14:paraId="3CA720D2" w14:textId="77777777" w:rsidR="00233AFD" w:rsidRDefault="00233AFD" w:rsidP="00301E7A">
      <w:pPr>
        <w:spacing w:after="0"/>
        <w:rPr>
          <w:rFonts w:ascii="Arial" w:hAnsi="Arial" w:cs="Arial"/>
        </w:rPr>
      </w:pPr>
    </w:p>
    <w:p w14:paraId="390EF28A" w14:textId="30737300" w:rsidR="009868AF" w:rsidRDefault="009868AF" w:rsidP="00301E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other business,</w:t>
      </w:r>
      <w:r w:rsidR="00960A9F">
        <w:rPr>
          <w:rFonts w:ascii="Arial" w:hAnsi="Arial" w:cs="Arial"/>
        </w:rPr>
        <w:t xml:space="preserve"> </w:t>
      </w:r>
      <w:r w:rsidR="00233AFD">
        <w:rPr>
          <w:rFonts w:ascii="Arial" w:hAnsi="Arial" w:cs="Arial"/>
        </w:rPr>
        <w:t xml:space="preserve">Ms. </w:t>
      </w:r>
      <w:proofErr w:type="spellStart"/>
      <w:r w:rsidR="00233AFD">
        <w:rPr>
          <w:rFonts w:ascii="Arial" w:hAnsi="Arial" w:cs="Arial"/>
        </w:rPr>
        <w:t>Zadick</w:t>
      </w:r>
      <w:proofErr w:type="spellEnd"/>
      <w:r w:rsidR="00233AFD">
        <w:rPr>
          <w:rFonts w:ascii="Arial" w:hAnsi="Arial" w:cs="Arial"/>
        </w:rPr>
        <w:t xml:space="preserve"> moved that the</w:t>
      </w:r>
      <w:r w:rsidR="00301E7A">
        <w:rPr>
          <w:rFonts w:ascii="Arial" w:hAnsi="Arial" w:cs="Arial"/>
        </w:rPr>
        <w:t xml:space="preserve"> revisions to the Judicial Nomination Commission rules be adopted.  Mr. Englund seconded the motion.  The motion passed unanimously.  </w:t>
      </w:r>
      <w:r w:rsidR="003D7B10">
        <w:rPr>
          <w:rFonts w:ascii="Arial" w:hAnsi="Arial" w:cs="Arial"/>
        </w:rPr>
        <w:t>(</w:t>
      </w:r>
      <w:r w:rsidR="00301E7A">
        <w:rPr>
          <w:rFonts w:ascii="Arial" w:hAnsi="Arial" w:cs="Arial"/>
        </w:rPr>
        <w:t>The revised rules</w:t>
      </w:r>
      <w:r w:rsidR="003D7B10">
        <w:rPr>
          <w:rFonts w:ascii="Arial" w:hAnsi="Arial" w:cs="Arial"/>
        </w:rPr>
        <w:t xml:space="preserve"> will be posted to the Commission’s webpage at: </w:t>
      </w:r>
      <w:hyperlink r:id="rId9" w:history="1">
        <w:r w:rsidR="003D7B10" w:rsidRPr="00E52F25">
          <w:rPr>
            <w:rStyle w:val="Hyperlink"/>
            <w:rFonts w:ascii="Arial" w:hAnsi="Arial" w:cs="Arial"/>
          </w:rPr>
          <w:t>https://courts.mt.gov/courts/supreme/boards/jud</w:t>
        </w:r>
        <w:r w:rsidR="003D7B10" w:rsidRPr="00E52F25">
          <w:rPr>
            <w:rStyle w:val="Hyperlink"/>
            <w:rFonts w:ascii="Arial" w:hAnsi="Arial" w:cs="Arial"/>
          </w:rPr>
          <w:t>_</w:t>
        </w:r>
        <w:r w:rsidR="003D7B10" w:rsidRPr="00E52F25">
          <w:rPr>
            <w:rStyle w:val="Hyperlink"/>
            <w:rFonts w:ascii="Arial" w:hAnsi="Arial" w:cs="Arial"/>
          </w:rPr>
          <w:t>nom</w:t>
        </w:r>
      </w:hyperlink>
      <w:r w:rsidR="003D7B10">
        <w:rPr>
          <w:rFonts w:ascii="Arial" w:hAnsi="Arial" w:cs="Arial"/>
        </w:rPr>
        <w:t>.)</w:t>
      </w:r>
    </w:p>
    <w:p w14:paraId="5BEF99A1" w14:textId="77777777" w:rsidR="003D7B10" w:rsidRDefault="003D7B10" w:rsidP="00301E7A">
      <w:pPr>
        <w:spacing w:after="0"/>
        <w:rPr>
          <w:rFonts w:ascii="Arial" w:hAnsi="Arial" w:cs="Arial"/>
        </w:rPr>
      </w:pPr>
    </w:p>
    <w:p w14:paraId="3E2D0A04" w14:textId="38119778" w:rsidR="0027003C" w:rsidRPr="00057151" w:rsidRDefault="00C22811" w:rsidP="00301E7A">
      <w:pPr>
        <w:spacing w:after="0"/>
        <w:rPr>
          <w:rFonts w:ascii="Arial" w:hAnsi="Arial" w:cs="Arial"/>
        </w:rPr>
      </w:pPr>
      <w:r w:rsidRPr="00057151">
        <w:rPr>
          <w:rFonts w:ascii="Arial" w:hAnsi="Arial" w:cs="Arial"/>
        </w:rPr>
        <w:t xml:space="preserve">The Commission adjourned at </w:t>
      </w:r>
      <w:r w:rsidR="00301E7A">
        <w:rPr>
          <w:rFonts w:ascii="Arial" w:hAnsi="Arial" w:cs="Arial"/>
        </w:rPr>
        <w:t>12:40 p.m.</w:t>
      </w:r>
    </w:p>
    <w:sectPr w:rsidR="0027003C" w:rsidRPr="00057151" w:rsidSect="004059E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56F7" w14:textId="77777777" w:rsidR="00FD4BA6" w:rsidRDefault="00FD4BA6" w:rsidP="006F1320">
      <w:pPr>
        <w:spacing w:after="0" w:line="240" w:lineRule="auto"/>
      </w:pPr>
      <w:r>
        <w:separator/>
      </w:r>
    </w:p>
  </w:endnote>
  <w:endnote w:type="continuationSeparator" w:id="0">
    <w:p w14:paraId="5FF9E313" w14:textId="77777777" w:rsidR="00FD4BA6" w:rsidRDefault="00FD4BA6" w:rsidP="006F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91E" w14:textId="77777777" w:rsidR="00890C39" w:rsidRDefault="003D7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37D66" w14:textId="77777777" w:rsidR="00FD4BA6" w:rsidRDefault="00FD4BA6" w:rsidP="006F1320">
      <w:pPr>
        <w:spacing w:after="0" w:line="240" w:lineRule="auto"/>
      </w:pPr>
      <w:r>
        <w:separator/>
      </w:r>
    </w:p>
  </w:footnote>
  <w:footnote w:type="continuationSeparator" w:id="0">
    <w:p w14:paraId="71CA4FE7" w14:textId="77777777" w:rsidR="00FD4BA6" w:rsidRDefault="00FD4BA6" w:rsidP="006F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E0122" w14:textId="77777777" w:rsidR="00943B1C" w:rsidRDefault="00943B1C">
    <w:pPr>
      <w:pStyle w:val="Header"/>
      <w:jc w:val="center"/>
    </w:pPr>
  </w:p>
  <w:p w14:paraId="031E81B2" w14:textId="77777777" w:rsidR="00943B1C" w:rsidRDefault="00943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2C50"/>
    <w:multiLevelType w:val="hybridMultilevel"/>
    <w:tmpl w:val="8C76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4748"/>
    <w:multiLevelType w:val="hybridMultilevel"/>
    <w:tmpl w:val="8714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54CF"/>
    <w:multiLevelType w:val="hybridMultilevel"/>
    <w:tmpl w:val="AD8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73FD3"/>
    <w:multiLevelType w:val="hybridMultilevel"/>
    <w:tmpl w:val="3D5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5B02"/>
    <w:multiLevelType w:val="hybridMultilevel"/>
    <w:tmpl w:val="3F52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42D42"/>
    <w:multiLevelType w:val="hybridMultilevel"/>
    <w:tmpl w:val="D92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5481B"/>
    <w:multiLevelType w:val="hybridMultilevel"/>
    <w:tmpl w:val="D05A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24337"/>
    <w:multiLevelType w:val="hybridMultilevel"/>
    <w:tmpl w:val="A446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65"/>
    <w:rsid w:val="00035A28"/>
    <w:rsid w:val="00057151"/>
    <w:rsid w:val="00084B7B"/>
    <w:rsid w:val="00093DB8"/>
    <w:rsid w:val="000C4E3D"/>
    <w:rsid w:val="001D07D5"/>
    <w:rsid w:val="001D6708"/>
    <w:rsid w:val="001F23AE"/>
    <w:rsid w:val="00233AFD"/>
    <w:rsid w:val="00237D01"/>
    <w:rsid w:val="002A777F"/>
    <w:rsid w:val="002B6DB4"/>
    <w:rsid w:val="00301E7A"/>
    <w:rsid w:val="00311480"/>
    <w:rsid w:val="00313862"/>
    <w:rsid w:val="003445BB"/>
    <w:rsid w:val="00353058"/>
    <w:rsid w:val="003D7B10"/>
    <w:rsid w:val="004059E8"/>
    <w:rsid w:val="00416E2E"/>
    <w:rsid w:val="004951D7"/>
    <w:rsid w:val="0049551E"/>
    <w:rsid w:val="004C742D"/>
    <w:rsid w:val="00524357"/>
    <w:rsid w:val="0052746E"/>
    <w:rsid w:val="005275DF"/>
    <w:rsid w:val="0054784A"/>
    <w:rsid w:val="005534DA"/>
    <w:rsid w:val="00585800"/>
    <w:rsid w:val="005A3E65"/>
    <w:rsid w:val="005F3E11"/>
    <w:rsid w:val="00616C71"/>
    <w:rsid w:val="006177C3"/>
    <w:rsid w:val="00656F56"/>
    <w:rsid w:val="006728DB"/>
    <w:rsid w:val="00686F2E"/>
    <w:rsid w:val="006C36D4"/>
    <w:rsid w:val="007561F0"/>
    <w:rsid w:val="00762425"/>
    <w:rsid w:val="00763BCB"/>
    <w:rsid w:val="007848A9"/>
    <w:rsid w:val="007B258C"/>
    <w:rsid w:val="007E1ACB"/>
    <w:rsid w:val="007F1C1C"/>
    <w:rsid w:val="00810ACE"/>
    <w:rsid w:val="00845D33"/>
    <w:rsid w:val="008660A8"/>
    <w:rsid w:val="0089792E"/>
    <w:rsid w:val="008F4418"/>
    <w:rsid w:val="00943B1C"/>
    <w:rsid w:val="00960A9F"/>
    <w:rsid w:val="009868AF"/>
    <w:rsid w:val="00A460FA"/>
    <w:rsid w:val="00A466C2"/>
    <w:rsid w:val="00A9785C"/>
    <w:rsid w:val="00AA58E1"/>
    <w:rsid w:val="00AD6089"/>
    <w:rsid w:val="00AE53E9"/>
    <w:rsid w:val="00B11D18"/>
    <w:rsid w:val="00B37C83"/>
    <w:rsid w:val="00B751A6"/>
    <w:rsid w:val="00BD2DA4"/>
    <w:rsid w:val="00BD2F2C"/>
    <w:rsid w:val="00BF037C"/>
    <w:rsid w:val="00C22811"/>
    <w:rsid w:val="00C578BB"/>
    <w:rsid w:val="00C64F6F"/>
    <w:rsid w:val="00C8513C"/>
    <w:rsid w:val="00C90D32"/>
    <w:rsid w:val="00C97A63"/>
    <w:rsid w:val="00CA10E2"/>
    <w:rsid w:val="00CA491A"/>
    <w:rsid w:val="00CC53EA"/>
    <w:rsid w:val="00CD1B3F"/>
    <w:rsid w:val="00CE36EF"/>
    <w:rsid w:val="00D0252E"/>
    <w:rsid w:val="00D6481B"/>
    <w:rsid w:val="00D81D52"/>
    <w:rsid w:val="00D85BAF"/>
    <w:rsid w:val="00D86245"/>
    <w:rsid w:val="00DE0B94"/>
    <w:rsid w:val="00DF11C9"/>
    <w:rsid w:val="00DF69BD"/>
    <w:rsid w:val="00E65AEC"/>
    <w:rsid w:val="00E72196"/>
    <w:rsid w:val="00E930C6"/>
    <w:rsid w:val="00ED533A"/>
    <w:rsid w:val="00EE6DBA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991808"/>
  <w15:docId w15:val="{FA7170F2-CB6C-42A7-9BA5-7DB001F7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320"/>
  </w:style>
  <w:style w:type="paragraph" w:styleId="Footer">
    <w:name w:val="footer"/>
    <w:basedOn w:val="Normal"/>
    <w:link w:val="FooterChar"/>
    <w:uiPriority w:val="99"/>
    <w:unhideWhenUsed/>
    <w:rsid w:val="006F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20"/>
  </w:style>
  <w:style w:type="paragraph" w:styleId="BalloonText">
    <w:name w:val="Balloon Text"/>
    <w:basedOn w:val="Normal"/>
    <w:link w:val="BalloonTextChar"/>
    <w:uiPriority w:val="99"/>
    <w:semiHidden/>
    <w:unhideWhenUsed/>
    <w:rsid w:val="0067780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0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urts.mt.gov/courts/supreme/boards/jud_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3EC8-9CAF-4468-86D0-0E34A6D3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cu3422</dc:creator>
  <cp:lastModifiedBy>Menzies, Lois</cp:lastModifiedBy>
  <cp:revision>4</cp:revision>
  <cp:lastPrinted>2019-07-03T23:27:00Z</cp:lastPrinted>
  <dcterms:created xsi:type="dcterms:W3CDTF">2020-10-04T03:23:00Z</dcterms:created>
  <dcterms:modified xsi:type="dcterms:W3CDTF">2020-10-04T03:42:00Z</dcterms:modified>
</cp:coreProperties>
</file>