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877" w:rsidRPr="0068060D" w:rsidRDefault="00FB0877" w:rsidP="00FB0877">
      <w:pPr>
        <w:pStyle w:val="NoSpacing"/>
        <w:rPr>
          <w:rFonts w:cstheme="minorHAnsi"/>
          <w:b/>
          <w:sz w:val="24"/>
          <w:szCs w:val="24"/>
          <w:u w:val="single"/>
        </w:rPr>
      </w:pPr>
      <w:r w:rsidRPr="0068060D">
        <w:rPr>
          <w:rFonts w:cstheme="minorHAnsi"/>
          <w:b/>
          <w:sz w:val="24"/>
          <w:szCs w:val="24"/>
          <w:u w:val="single"/>
        </w:rPr>
        <w:t>-  Juliette Mackin, NPC Research</w:t>
      </w:r>
    </w:p>
    <w:p w:rsidR="00FB0877" w:rsidRPr="0068060D" w:rsidRDefault="00FB0877" w:rsidP="00FB0877">
      <w:pPr>
        <w:pStyle w:val="NoSpacing"/>
        <w:rPr>
          <w:rFonts w:cstheme="minorHAnsi"/>
          <w:b/>
          <w:sz w:val="24"/>
          <w:szCs w:val="24"/>
          <w:u w:val="single"/>
        </w:rPr>
      </w:pPr>
    </w:p>
    <w:p w:rsidR="00FB0877" w:rsidRPr="0068060D" w:rsidRDefault="00FB0877" w:rsidP="00FB0877">
      <w:pPr>
        <w:pStyle w:val="NoSpacing"/>
        <w:rPr>
          <w:rFonts w:cstheme="minorHAnsi"/>
          <w:b/>
          <w:sz w:val="24"/>
          <w:szCs w:val="24"/>
          <w:u w:val="single"/>
        </w:rPr>
      </w:pPr>
    </w:p>
    <w:p w:rsidR="00FB0877" w:rsidRPr="0068060D" w:rsidRDefault="00FB0877" w:rsidP="00FB0877">
      <w:pPr>
        <w:spacing w:after="160" w:line="256" w:lineRule="auto"/>
        <w:rPr>
          <w:rFonts w:cstheme="minorHAnsi"/>
          <w:b/>
          <w:sz w:val="24"/>
          <w:szCs w:val="24"/>
          <w:u w:val="single"/>
        </w:rPr>
      </w:pPr>
      <w:r w:rsidRPr="0068060D">
        <w:rPr>
          <w:rFonts w:cstheme="minorHAnsi"/>
          <w:b/>
          <w:sz w:val="24"/>
          <w:szCs w:val="24"/>
          <w:u w:val="single"/>
        </w:rPr>
        <w:t>The Montana – NPC Study __Bringing Drug Courts to Scale in Montana – Juliette Mackin -Beth McLaughlin</w:t>
      </w:r>
    </w:p>
    <w:p w:rsidR="00FB0877" w:rsidRPr="0068060D" w:rsidRDefault="00FB0877" w:rsidP="00FB0877">
      <w:pPr>
        <w:spacing w:before="240" w:after="120"/>
        <w:rPr>
          <w:rFonts w:cstheme="minorHAnsi"/>
          <w:b/>
          <w:sz w:val="24"/>
          <w:szCs w:val="24"/>
        </w:rPr>
      </w:pPr>
      <w:r w:rsidRPr="0068060D">
        <w:rPr>
          <w:rFonts w:cstheme="minorHAnsi"/>
          <w:b/>
          <w:sz w:val="24"/>
          <w:szCs w:val="24"/>
          <w:u w:val="single"/>
        </w:rPr>
        <w:t>Speaker: Juliette R. Mackin, Ph.D.</w:t>
      </w:r>
    </w:p>
    <w:p w:rsidR="00FB0877" w:rsidRPr="0068060D" w:rsidRDefault="00FB0877" w:rsidP="00FB0877">
      <w:pPr>
        <w:pStyle w:val="NormalWeb"/>
        <w:spacing w:after="120" w:line="270" w:lineRule="atLeast"/>
        <w:rPr>
          <w:rFonts w:asciiTheme="minorHAnsi" w:hAnsiTheme="minorHAnsi" w:cstheme="minorHAnsi"/>
          <w:b/>
          <w:color w:val="000000"/>
          <w:u w:val="single"/>
        </w:rPr>
      </w:pPr>
      <w:r w:rsidRPr="0068060D">
        <w:rPr>
          <w:rFonts w:asciiTheme="minorHAnsi" w:hAnsiTheme="minorHAnsi" w:cstheme="minorHAnsi"/>
        </w:rPr>
        <w:t>Juliette Mackin is Co-President, Director of Quality and Training, and Senior Research Associate at NPC Research. Dr. Mackin has been involved with over 80 studies of drug courts, including adult, DUI, juvenile, family, mental health, and veterans court programs. She was the director of multi-year, multi-site statewide drug court studies in Maryland and Florida, conducting technical assistance, training, process evaluations, longitudinal outcome studies, and cost-benefit research, using both qualitative and quantitative research methods. Dr. Mackin has also conducted drug court evaluations in Oregon, Indiana, Montana, and Arkansas. She helped develop a peer-based assessment and technical assistance model in Idaho, Georgia, Oregon, Montana, Colorado, and New Mexico, as well as supported several states in developing certification procedures. She directed a project for the Substance Abuse and Mental Health Services Administration conducting assessments of 22 adult drug court programs (including two Tribal healing to wellness courts) that received SAMHSA treatment enhancement grants and providing technical assistance and recommendations to each program. She served as a consultant to a study of the impact of substance abuse treatment policy on drug court participants in Oregon. She is a member of the research and practice collaborative for juvenile drug treatment courts, which developed a self-assessment tool to help programs align with the new JDTC Guidelines and is part of the evaluation team testing the Guidelines.</w:t>
      </w:r>
    </w:p>
    <w:p w:rsidR="006A00A7" w:rsidRPr="00FB0877" w:rsidRDefault="006A00A7" w:rsidP="00FB0877">
      <w:bookmarkStart w:id="0" w:name="_GoBack"/>
      <w:bookmarkEnd w:id="0"/>
    </w:p>
    <w:sectPr w:rsidR="006A00A7" w:rsidRPr="00FB0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80A51"/>
    <w:multiLevelType w:val="hybridMultilevel"/>
    <w:tmpl w:val="67745144"/>
    <w:lvl w:ilvl="0" w:tplc="04090001">
      <w:start w:val="1"/>
      <w:numFmt w:val="bullet"/>
      <w:lvlText w:val=""/>
      <w:lvlJc w:val="left"/>
      <w:pPr>
        <w:ind w:left="720" w:hanging="360"/>
      </w:pPr>
      <w:rPr>
        <w:rFonts w:ascii="Symbol" w:hAnsi="Symbol" w:hint="default"/>
      </w:rPr>
    </w:lvl>
    <w:lvl w:ilvl="1" w:tplc="13782564">
      <w:numFmt w:val="bullet"/>
      <w:lvlText w:val="•"/>
      <w:lvlJc w:val="left"/>
      <w:pPr>
        <w:ind w:left="1800" w:hanging="72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7837A35"/>
    <w:multiLevelType w:val="hybridMultilevel"/>
    <w:tmpl w:val="28F6E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D32440"/>
    <w:multiLevelType w:val="hybridMultilevel"/>
    <w:tmpl w:val="DD5CB7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3D"/>
    <w:rsid w:val="000007DB"/>
    <w:rsid w:val="00042F79"/>
    <w:rsid w:val="0008701C"/>
    <w:rsid w:val="002967A6"/>
    <w:rsid w:val="003779E4"/>
    <w:rsid w:val="00442D8F"/>
    <w:rsid w:val="004C663D"/>
    <w:rsid w:val="006A00A7"/>
    <w:rsid w:val="006F0703"/>
    <w:rsid w:val="007224BE"/>
    <w:rsid w:val="007A5C89"/>
    <w:rsid w:val="00893796"/>
    <w:rsid w:val="0090775D"/>
    <w:rsid w:val="009700E4"/>
    <w:rsid w:val="00A30FBB"/>
    <w:rsid w:val="00A7055F"/>
    <w:rsid w:val="00BC185A"/>
    <w:rsid w:val="00DD6308"/>
    <w:rsid w:val="00DF5797"/>
    <w:rsid w:val="00FB0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DF81"/>
  <w15:chartTrackingRefBased/>
  <w15:docId w15:val="{020A8275-2CEC-4637-9567-1A9835EC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63D"/>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2F79"/>
    <w:pPr>
      <w:widowControl w:val="0"/>
      <w:autoSpaceDE w:val="0"/>
      <w:autoSpaceDN w:val="0"/>
      <w:adjustRightInd w:val="0"/>
      <w:spacing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042F79"/>
    <w:pPr>
      <w:spacing w:after="200" w:line="276" w:lineRule="auto"/>
      <w:ind w:left="720"/>
      <w:contextualSpacing/>
    </w:pPr>
    <w:rPr>
      <w:rFonts w:eastAsiaTheme="minorEastAsia" w:cs="Times New Roman"/>
    </w:rPr>
  </w:style>
  <w:style w:type="character" w:styleId="Hyperlink">
    <w:name w:val="Hyperlink"/>
    <w:basedOn w:val="DefaultParagraphFont"/>
    <w:uiPriority w:val="99"/>
    <w:semiHidden/>
    <w:unhideWhenUsed/>
    <w:rsid w:val="006F0703"/>
    <w:rPr>
      <w:color w:val="0563C1"/>
      <w:u w:val="single"/>
    </w:rPr>
  </w:style>
  <w:style w:type="paragraph" w:styleId="NoSpacing">
    <w:name w:val="No Spacing"/>
    <w:uiPriority w:val="1"/>
    <w:qFormat/>
    <w:rsid w:val="0090775D"/>
    <w:pPr>
      <w:spacing w:line="240" w:lineRule="auto"/>
    </w:pPr>
  </w:style>
  <w:style w:type="paragraph" w:styleId="NormalWeb">
    <w:name w:val="Normal (Web)"/>
    <w:basedOn w:val="Normal"/>
    <w:uiPriority w:val="99"/>
    <w:unhideWhenUsed/>
    <w:rsid w:val="00FB08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Kevin</dc:creator>
  <cp:keywords/>
  <dc:description/>
  <cp:lastModifiedBy>Cook, Kevin</cp:lastModifiedBy>
  <cp:revision>2</cp:revision>
  <dcterms:created xsi:type="dcterms:W3CDTF">2018-10-15T14:39:00Z</dcterms:created>
  <dcterms:modified xsi:type="dcterms:W3CDTF">2018-10-15T14:39:00Z</dcterms:modified>
</cp:coreProperties>
</file>