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40" w:rsidRPr="008D5340" w:rsidRDefault="008D5340" w:rsidP="008D5340">
      <w:pPr>
        <w:jc w:val="center"/>
        <w:rPr>
          <w:b/>
          <w:caps/>
          <w:sz w:val="28"/>
        </w:rPr>
      </w:pPr>
      <w:r w:rsidRPr="008D5340">
        <w:rPr>
          <w:b/>
          <w:caps/>
          <w:sz w:val="28"/>
        </w:rPr>
        <w:t>Judicial Branch</w:t>
      </w:r>
    </w:p>
    <w:p w:rsidR="008D5340" w:rsidRDefault="008D5340" w:rsidP="008D5340">
      <w:pPr>
        <w:jc w:val="center"/>
        <w:rPr>
          <w:b/>
          <w:caps/>
          <w:sz w:val="28"/>
        </w:rPr>
      </w:pPr>
      <w:r w:rsidRPr="008D5340">
        <w:rPr>
          <w:b/>
          <w:caps/>
          <w:sz w:val="28"/>
        </w:rPr>
        <w:t xml:space="preserve">Adult Co-Occurring Drug Treatment </w:t>
      </w:r>
    </w:p>
    <w:p w:rsidR="00A065A4" w:rsidRDefault="008D5340" w:rsidP="008D5340">
      <w:pPr>
        <w:jc w:val="center"/>
        <w:rPr>
          <w:b/>
          <w:caps/>
          <w:sz w:val="28"/>
        </w:rPr>
      </w:pPr>
      <w:r w:rsidRPr="008D5340">
        <w:rPr>
          <w:b/>
          <w:caps/>
          <w:sz w:val="28"/>
        </w:rPr>
        <w:t>Court Coordinator</w:t>
      </w:r>
    </w:p>
    <w:p w:rsidR="008D5340" w:rsidRDefault="008D5340" w:rsidP="008D5340">
      <w:pPr>
        <w:jc w:val="center"/>
        <w:rPr>
          <w:b/>
          <w:caps/>
          <w:sz w:val="28"/>
        </w:rPr>
      </w:pPr>
    </w:p>
    <w:p w:rsidR="008D5340" w:rsidRPr="008D5340" w:rsidRDefault="008D5340" w:rsidP="008D5340">
      <w:pPr>
        <w:rPr>
          <w:b/>
          <w:sz w:val="28"/>
        </w:rPr>
      </w:pPr>
      <w:r>
        <w:rPr>
          <w:b/>
          <w:sz w:val="28"/>
        </w:rPr>
        <w:t>N</w:t>
      </w:r>
      <w:r w:rsidRPr="008D5340">
        <w:rPr>
          <w:b/>
          <w:sz w:val="28"/>
        </w:rPr>
        <w:t>ature or Work:</w:t>
      </w:r>
    </w:p>
    <w:p w:rsidR="008D5340" w:rsidRDefault="008D5340" w:rsidP="008D5340">
      <w:pPr>
        <w:rPr>
          <w:b/>
          <w:caps/>
          <w:sz w:val="28"/>
        </w:rPr>
      </w:pPr>
    </w:p>
    <w:p w:rsidR="008D5340" w:rsidRDefault="008D5340" w:rsidP="008D5340">
      <w:r w:rsidRPr="008D5340">
        <w:rPr>
          <w:caps/>
        </w:rPr>
        <w:t>T</w:t>
      </w:r>
      <w:r w:rsidRPr="008D5340">
        <w:t xml:space="preserve">he coordinator directs the coordination of the Missoula Co-Occurring Treatment Court Cases in Municipal, Justice and District Court by performing case management, program, planning, treatment planning and advocacy work.  </w:t>
      </w:r>
    </w:p>
    <w:p w:rsidR="008D5340" w:rsidRDefault="008D5340" w:rsidP="008D5340"/>
    <w:p w:rsidR="008D5340" w:rsidRPr="00A25B48" w:rsidRDefault="008D5340" w:rsidP="008D5340">
      <w:pPr>
        <w:rPr>
          <w:szCs w:val="24"/>
        </w:rPr>
      </w:pPr>
      <w:r w:rsidRPr="008D5340">
        <w:rPr>
          <w:b/>
          <w:sz w:val="28"/>
          <w:szCs w:val="28"/>
        </w:rPr>
        <w:t>Essential Functions:</w:t>
      </w:r>
      <w:r>
        <w:rPr>
          <w:b/>
          <w:sz w:val="28"/>
          <w:szCs w:val="28"/>
        </w:rPr>
        <w:t xml:space="preserve">   </w:t>
      </w:r>
      <w:r w:rsidRPr="00A25B48">
        <w:rPr>
          <w:b/>
          <w:szCs w:val="24"/>
        </w:rPr>
        <w:t>(</w:t>
      </w:r>
      <w:r w:rsidRPr="00A25B48">
        <w:rPr>
          <w:szCs w:val="24"/>
        </w:rPr>
        <w:t>Any one position may not include all the duties listed, nor do the examples cover all the duties which may be performed)</w:t>
      </w:r>
    </w:p>
    <w:p w:rsidR="008D5340" w:rsidRPr="00A25B48" w:rsidRDefault="008D5340" w:rsidP="008D5340">
      <w:pPr>
        <w:rPr>
          <w:szCs w:val="24"/>
        </w:rPr>
      </w:pPr>
    </w:p>
    <w:p w:rsidR="008D5340" w:rsidRPr="00A25B48" w:rsidRDefault="008D5340" w:rsidP="008D5340">
      <w:pPr>
        <w:pStyle w:val="ListParagraph"/>
        <w:numPr>
          <w:ilvl w:val="0"/>
          <w:numId w:val="1"/>
        </w:numPr>
        <w:spacing w:after="120" w:line="360" w:lineRule="auto"/>
        <w:rPr>
          <w:szCs w:val="24"/>
        </w:rPr>
      </w:pPr>
      <w:r w:rsidRPr="00A25B48">
        <w:rPr>
          <w:szCs w:val="24"/>
        </w:rPr>
        <w:t>Develops and maintains a current written treatment plan for each treatment court participant.</w:t>
      </w:r>
    </w:p>
    <w:p w:rsidR="008D5340" w:rsidRPr="00A25B48" w:rsidRDefault="008D5340" w:rsidP="008D5340">
      <w:pPr>
        <w:pStyle w:val="ListParagraph"/>
        <w:numPr>
          <w:ilvl w:val="0"/>
          <w:numId w:val="1"/>
        </w:numPr>
        <w:spacing w:after="120" w:line="360" w:lineRule="auto"/>
        <w:rPr>
          <w:szCs w:val="24"/>
        </w:rPr>
      </w:pPr>
      <w:r w:rsidRPr="00A25B48">
        <w:rPr>
          <w:szCs w:val="24"/>
        </w:rPr>
        <w:t>Develops written policies and inter-governmental and inter-agency agreements and court forms.  Drafts notices, memoranda and affidavits.</w:t>
      </w:r>
    </w:p>
    <w:p w:rsidR="008D5340" w:rsidRPr="00A25B48" w:rsidRDefault="008D5340" w:rsidP="008D5340">
      <w:pPr>
        <w:pStyle w:val="ListParagraph"/>
        <w:numPr>
          <w:ilvl w:val="0"/>
          <w:numId w:val="1"/>
        </w:numPr>
        <w:spacing w:after="120" w:line="360" w:lineRule="auto"/>
        <w:rPr>
          <w:szCs w:val="24"/>
        </w:rPr>
      </w:pPr>
      <w:r w:rsidRPr="00A25B48">
        <w:rPr>
          <w:szCs w:val="24"/>
        </w:rPr>
        <w:t>Coordinates training sessions on topics relevant to the treatment of persons with mental illness within the criminal justice system.</w:t>
      </w:r>
    </w:p>
    <w:p w:rsidR="008D5340" w:rsidRPr="00A25B48" w:rsidRDefault="008D5340" w:rsidP="008D5340">
      <w:pPr>
        <w:pStyle w:val="ListParagraph"/>
        <w:numPr>
          <w:ilvl w:val="0"/>
          <w:numId w:val="1"/>
        </w:numPr>
        <w:spacing w:after="120" w:line="360" w:lineRule="auto"/>
        <w:rPr>
          <w:szCs w:val="24"/>
        </w:rPr>
      </w:pPr>
      <w:r w:rsidRPr="00A25B48">
        <w:rPr>
          <w:szCs w:val="24"/>
        </w:rPr>
        <w:t>Develops, implements, monitors and evaluate individual participant treatment plans, including arranging for evaluations and assessments.</w:t>
      </w:r>
    </w:p>
    <w:p w:rsidR="008D5340" w:rsidRPr="00A25B48" w:rsidRDefault="008D5340" w:rsidP="008D5340">
      <w:pPr>
        <w:pStyle w:val="ListParagraph"/>
        <w:numPr>
          <w:ilvl w:val="0"/>
          <w:numId w:val="1"/>
        </w:numPr>
        <w:spacing w:after="120" w:line="360" w:lineRule="auto"/>
        <w:rPr>
          <w:szCs w:val="24"/>
        </w:rPr>
      </w:pPr>
      <w:r w:rsidRPr="00A25B48">
        <w:rPr>
          <w:szCs w:val="24"/>
        </w:rPr>
        <w:t>Monitors and reports participant progress to the court.</w:t>
      </w:r>
    </w:p>
    <w:p w:rsidR="008D5340" w:rsidRPr="00A25B48" w:rsidRDefault="008D5340" w:rsidP="008D5340">
      <w:pPr>
        <w:pStyle w:val="ListParagraph"/>
        <w:numPr>
          <w:ilvl w:val="0"/>
          <w:numId w:val="1"/>
        </w:numPr>
        <w:spacing w:after="120" w:line="360" w:lineRule="auto"/>
        <w:rPr>
          <w:szCs w:val="24"/>
        </w:rPr>
      </w:pPr>
      <w:r w:rsidRPr="00A25B48">
        <w:rPr>
          <w:szCs w:val="24"/>
        </w:rPr>
        <w:t>Collects data for on-going program evaluation.</w:t>
      </w:r>
    </w:p>
    <w:p w:rsidR="008D5340" w:rsidRPr="00A25B48" w:rsidRDefault="008D5340" w:rsidP="008D5340">
      <w:pPr>
        <w:pStyle w:val="ListParagraph"/>
        <w:numPr>
          <w:ilvl w:val="0"/>
          <w:numId w:val="1"/>
        </w:numPr>
        <w:spacing w:after="120" w:line="360" w:lineRule="auto"/>
        <w:rPr>
          <w:szCs w:val="24"/>
        </w:rPr>
      </w:pPr>
      <w:r w:rsidRPr="00A25B48">
        <w:rPr>
          <w:szCs w:val="24"/>
        </w:rPr>
        <w:t>Develops and utilizes assessment and screening tools.</w:t>
      </w:r>
    </w:p>
    <w:p w:rsidR="008D5340" w:rsidRDefault="008D5340" w:rsidP="008D5340">
      <w:pPr>
        <w:pStyle w:val="ListParagraph"/>
        <w:numPr>
          <w:ilvl w:val="0"/>
          <w:numId w:val="1"/>
        </w:numPr>
        <w:spacing w:after="120" w:line="360" w:lineRule="auto"/>
        <w:rPr>
          <w:szCs w:val="24"/>
        </w:rPr>
      </w:pPr>
      <w:r w:rsidRPr="00A25B48">
        <w:rPr>
          <w:szCs w:val="24"/>
        </w:rPr>
        <w:t>Provides crisis intervention.</w:t>
      </w:r>
    </w:p>
    <w:p w:rsidR="00A25B48" w:rsidRPr="00A25B48" w:rsidRDefault="00A25B48" w:rsidP="00470D26">
      <w:pPr>
        <w:pStyle w:val="ListParagraph"/>
        <w:rPr>
          <w:szCs w:val="24"/>
        </w:rPr>
      </w:pPr>
    </w:p>
    <w:p w:rsidR="008D5340" w:rsidRDefault="002A081B" w:rsidP="002A081B">
      <w:pPr>
        <w:spacing w:after="120" w:line="360" w:lineRule="auto"/>
        <w:ind w:left="360" w:hanging="360"/>
        <w:rPr>
          <w:b/>
          <w:sz w:val="28"/>
          <w:szCs w:val="28"/>
        </w:rPr>
      </w:pPr>
      <w:r w:rsidRPr="002A081B">
        <w:rPr>
          <w:b/>
          <w:sz w:val="28"/>
          <w:szCs w:val="28"/>
        </w:rPr>
        <w:t>Knowledge, Abilities and skills:</w:t>
      </w:r>
    </w:p>
    <w:p w:rsidR="002A081B" w:rsidRPr="002A081B" w:rsidRDefault="002A081B" w:rsidP="002A081B">
      <w:pPr>
        <w:spacing w:after="120" w:line="360" w:lineRule="auto"/>
        <w:ind w:left="360" w:hanging="360"/>
        <w:rPr>
          <w:szCs w:val="24"/>
        </w:rPr>
      </w:pPr>
      <w:proofErr w:type="gramStart"/>
      <w:r w:rsidRPr="002A081B">
        <w:rPr>
          <w:szCs w:val="24"/>
        </w:rPr>
        <w:t>Considerable knowledge of mental health and chemical dependency disorders.</w:t>
      </w:r>
      <w:proofErr w:type="gramEnd"/>
    </w:p>
    <w:p w:rsidR="002A081B" w:rsidRPr="002A081B" w:rsidRDefault="002A081B" w:rsidP="002A081B">
      <w:pPr>
        <w:tabs>
          <w:tab w:val="left" w:pos="0"/>
        </w:tabs>
        <w:rPr>
          <w:szCs w:val="24"/>
        </w:rPr>
      </w:pPr>
      <w:proofErr w:type="gramStart"/>
      <w:r w:rsidRPr="002A081B">
        <w:rPr>
          <w:szCs w:val="24"/>
        </w:rPr>
        <w:t>Considerable knowledge of community and social service resources in the Missoula area.</w:t>
      </w:r>
      <w:proofErr w:type="gramEnd"/>
    </w:p>
    <w:p w:rsidR="00A25B48" w:rsidRDefault="00A25B48" w:rsidP="002A081B"/>
    <w:p w:rsidR="002A081B" w:rsidRDefault="002A081B" w:rsidP="002A081B">
      <w:proofErr w:type="gramStart"/>
      <w:r>
        <w:t>Considerable Knowledge of the methods, practices and procedures of case management, including assessment and case monitoring.</w:t>
      </w:r>
      <w:proofErr w:type="gramEnd"/>
    </w:p>
    <w:p w:rsidR="002A081B" w:rsidRDefault="002A081B" w:rsidP="002A081B"/>
    <w:p w:rsidR="002A081B" w:rsidRDefault="002A081B" w:rsidP="002A081B">
      <w:proofErr w:type="gramStart"/>
      <w:r>
        <w:t>Considerable knowledge in assessment and case monitoring; the needs of minorities and other cultures, including the culture of poverty.</w:t>
      </w:r>
      <w:proofErr w:type="gramEnd"/>
    </w:p>
    <w:p w:rsidR="002A081B" w:rsidRDefault="002A081B" w:rsidP="002A081B"/>
    <w:p w:rsidR="00470D26" w:rsidRDefault="00470D26" w:rsidP="002A081B"/>
    <w:p w:rsidR="00470D26" w:rsidRDefault="00470D26" w:rsidP="002A081B"/>
    <w:p w:rsidR="00470D26" w:rsidRDefault="00470D26" w:rsidP="002A081B"/>
    <w:p w:rsidR="005E6E12" w:rsidRDefault="005E6E12" w:rsidP="002A081B"/>
    <w:p w:rsidR="00F7421A" w:rsidRDefault="00F7421A" w:rsidP="002A081B"/>
    <w:p w:rsidR="002A081B" w:rsidRDefault="002A081B" w:rsidP="002A081B">
      <w:r>
        <w:t>Working knowledge of District, Justice and Municipal Court criminal proceedings and crisis intervention.</w:t>
      </w:r>
    </w:p>
    <w:p w:rsidR="002A081B" w:rsidRDefault="002A081B" w:rsidP="002A081B"/>
    <w:p w:rsidR="002A081B" w:rsidRDefault="008517F0" w:rsidP="002A081B">
      <w:proofErr w:type="gramStart"/>
      <w:r>
        <w:t>Skill in computer data entry and the use of personal computer using standard applications including work processing and database.</w:t>
      </w:r>
      <w:proofErr w:type="gramEnd"/>
    </w:p>
    <w:p w:rsidR="008517F0" w:rsidRDefault="008517F0" w:rsidP="002A081B"/>
    <w:p w:rsidR="008517F0" w:rsidRDefault="008517F0" w:rsidP="002A081B">
      <w:proofErr w:type="gramStart"/>
      <w:r>
        <w:t>Skills in active listening and interviewing skills.</w:t>
      </w:r>
      <w:proofErr w:type="gramEnd"/>
    </w:p>
    <w:p w:rsidR="008517F0" w:rsidRDefault="008517F0" w:rsidP="002A081B"/>
    <w:p w:rsidR="008517F0" w:rsidRDefault="008517F0" w:rsidP="002A081B">
      <w:r>
        <w:t>Ability to work independently and be self directed.</w:t>
      </w:r>
    </w:p>
    <w:p w:rsidR="008517F0" w:rsidRDefault="008517F0" w:rsidP="002A081B"/>
    <w:p w:rsidR="008517F0" w:rsidRDefault="008517F0" w:rsidP="002A081B">
      <w:proofErr w:type="gramStart"/>
      <w:r>
        <w:t>Ability to gather and analyze data.</w:t>
      </w:r>
      <w:proofErr w:type="gramEnd"/>
    </w:p>
    <w:p w:rsidR="008517F0" w:rsidRDefault="008517F0" w:rsidP="002A081B"/>
    <w:p w:rsidR="008517F0" w:rsidRDefault="008517F0" w:rsidP="002A081B">
      <w:proofErr w:type="gramStart"/>
      <w:r>
        <w:t>Ability to organize systems and handle multiple demands.</w:t>
      </w:r>
      <w:proofErr w:type="gramEnd"/>
    </w:p>
    <w:p w:rsidR="008517F0" w:rsidRDefault="008517F0" w:rsidP="002A081B"/>
    <w:p w:rsidR="008517F0" w:rsidRDefault="008517F0" w:rsidP="002A081B">
      <w:r>
        <w:t>Ability to work effectively with a broad range of persons including hospital staff, mental health, chemical dependency and medical providers, ancillary service providers, law enforcement, judges, court personnel, families of participants and the general public.</w:t>
      </w:r>
    </w:p>
    <w:p w:rsidR="008517F0" w:rsidRDefault="008517F0" w:rsidP="002A081B"/>
    <w:p w:rsidR="008517F0" w:rsidRDefault="008517F0" w:rsidP="002A081B">
      <w:proofErr w:type="gramStart"/>
      <w:r>
        <w:t>Ability to develop and maintain effective working relationships with a variety of people, including difficult individuals.</w:t>
      </w:r>
      <w:proofErr w:type="gramEnd"/>
    </w:p>
    <w:p w:rsidR="008517F0" w:rsidRDefault="008517F0" w:rsidP="002A081B"/>
    <w:p w:rsidR="008517F0" w:rsidRDefault="008517F0" w:rsidP="002A081B">
      <w:r>
        <w:t xml:space="preserve">Ability to be flexible and able to respond to new client </w:t>
      </w:r>
      <w:proofErr w:type="gramStart"/>
      <w:r>
        <w:t>needs,</w:t>
      </w:r>
      <w:proofErr w:type="gramEnd"/>
      <w:r>
        <w:t xml:space="preserve"> new resources and referral challenges.</w:t>
      </w:r>
    </w:p>
    <w:p w:rsidR="008517F0" w:rsidRDefault="008517F0" w:rsidP="002A081B"/>
    <w:p w:rsidR="008517F0" w:rsidRDefault="008517F0" w:rsidP="002A081B">
      <w:proofErr w:type="gramStart"/>
      <w:r>
        <w:t>Ability to communicate effectively and non-judgmentally in the English language orally and in writing.</w:t>
      </w:r>
      <w:proofErr w:type="gramEnd"/>
    </w:p>
    <w:p w:rsidR="008517F0" w:rsidRDefault="008517F0" w:rsidP="002A081B"/>
    <w:p w:rsidR="008517F0" w:rsidRDefault="008517F0" w:rsidP="002A081B"/>
    <w:p w:rsidR="008517F0" w:rsidRDefault="008517F0" w:rsidP="002A081B">
      <w:pPr>
        <w:rPr>
          <w:b/>
        </w:rPr>
      </w:pPr>
      <w:r>
        <w:rPr>
          <w:b/>
        </w:rPr>
        <w:t>Working Conditions:</w:t>
      </w:r>
    </w:p>
    <w:p w:rsidR="008517F0" w:rsidRDefault="008517F0" w:rsidP="002A081B">
      <w:pPr>
        <w:rPr>
          <w:b/>
        </w:rPr>
      </w:pPr>
    </w:p>
    <w:p w:rsidR="008517F0" w:rsidRDefault="008517F0" w:rsidP="002A081B">
      <w:r>
        <w:t>Work is routinely performed in an office setting.  Requires frequent bending and some light lifting.  Crisis intervention work may involve exposure to potentially</w:t>
      </w:r>
      <w:r w:rsidR="00A25B48">
        <w:t xml:space="preserve"> dangerous situations.</w:t>
      </w:r>
    </w:p>
    <w:p w:rsidR="00A25B48" w:rsidRDefault="00A25B48" w:rsidP="002A081B"/>
    <w:p w:rsidR="00A25B48" w:rsidRDefault="00A25B48" w:rsidP="002A081B"/>
    <w:p w:rsidR="00A25B48" w:rsidRDefault="00A25B48" w:rsidP="002A081B">
      <w:pPr>
        <w:rPr>
          <w:b/>
        </w:rPr>
      </w:pPr>
      <w:r w:rsidRPr="00A25B48">
        <w:rPr>
          <w:b/>
        </w:rPr>
        <w:t>Physical Demands:</w:t>
      </w:r>
    </w:p>
    <w:p w:rsidR="00527D9D" w:rsidRDefault="00527D9D" w:rsidP="002A081B">
      <w:pPr>
        <w:rPr>
          <w:b/>
        </w:rPr>
      </w:pPr>
    </w:p>
    <w:p w:rsidR="00527D9D" w:rsidRDefault="00527D9D" w:rsidP="002A081B">
      <w:r>
        <w:t xml:space="preserve">Sitting for long periods, standing, bending, stooping, reaching, </w:t>
      </w:r>
      <w:proofErr w:type="gramStart"/>
      <w:r>
        <w:t>climbing</w:t>
      </w:r>
      <w:proofErr w:type="gramEnd"/>
      <w:r>
        <w:t xml:space="preserve"> stairs, lifting, moving and carrying light to medium objects and operating office equipment.</w:t>
      </w:r>
    </w:p>
    <w:p w:rsidR="00527D9D" w:rsidRDefault="00527D9D" w:rsidP="002A081B"/>
    <w:p w:rsidR="005E6E12" w:rsidRDefault="005E6E12" w:rsidP="002A081B">
      <w:pPr>
        <w:rPr>
          <w:b/>
        </w:rPr>
      </w:pPr>
    </w:p>
    <w:p w:rsidR="005E6E12" w:rsidRDefault="005E6E12" w:rsidP="002A081B">
      <w:pPr>
        <w:rPr>
          <w:b/>
        </w:rPr>
      </w:pPr>
    </w:p>
    <w:p w:rsidR="005E6E12" w:rsidRDefault="005E6E12" w:rsidP="002A081B">
      <w:pPr>
        <w:rPr>
          <w:b/>
        </w:rPr>
      </w:pPr>
    </w:p>
    <w:p w:rsidR="005E6E12" w:rsidRDefault="005E6E12" w:rsidP="002A081B">
      <w:pPr>
        <w:rPr>
          <w:b/>
        </w:rPr>
      </w:pPr>
    </w:p>
    <w:p w:rsidR="005E6E12" w:rsidRDefault="005E6E12" w:rsidP="002A081B">
      <w:pPr>
        <w:rPr>
          <w:b/>
        </w:rPr>
      </w:pPr>
    </w:p>
    <w:p w:rsidR="005E6E12" w:rsidRDefault="005E6E12" w:rsidP="002A081B">
      <w:pPr>
        <w:rPr>
          <w:b/>
        </w:rPr>
      </w:pPr>
    </w:p>
    <w:p w:rsidR="005E6E12" w:rsidRDefault="005E6E12" w:rsidP="002A081B">
      <w:pPr>
        <w:rPr>
          <w:b/>
        </w:rPr>
      </w:pPr>
    </w:p>
    <w:p w:rsidR="005E6E12" w:rsidRDefault="005E6E12" w:rsidP="002A081B">
      <w:pPr>
        <w:rPr>
          <w:b/>
        </w:rPr>
      </w:pPr>
    </w:p>
    <w:p w:rsidR="005E6E12" w:rsidRDefault="005E6E12" w:rsidP="002A081B">
      <w:pPr>
        <w:rPr>
          <w:b/>
        </w:rPr>
      </w:pPr>
    </w:p>
    <w:p w:rsidR="00527D9D" w:rsidRPr="005E6E12" w:rsidRDefault="00527D9D" w:rsidP="002A081B">
      <w:pPr>
        <w:rPr>
          <w:b/>
        </w:rPr>
      </w:pPr>
      <w:r w:rsidRPr="005E6E12">
        <w:rPr>
          <w:b/>
        </w:rPr>
        <w:t>Qualifications:</w:t>
      </w:r>
    </w:p>
    <w:p w:rsidR="00527D9D" w:rsidRDefault="00527D9D" w:rsidP="002A081B"/>
    <w:p w:rsidR="005E6E12" w:rsidRDefault="005E6E12" w:rsidP="005E6E12">
      <w:pPr>
        <w:tabs>
          <w:tab w:val="left" w:pos="-10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</w:pPr>
      <w:r w:rsidRPr="00537BAB">
        <w:t xml:space="preserve">The position requires </w:t>
      </w:r>
      <w:r>
        <w:t>two years</w:t>
      </w:r>
      <w:r w:rsidRPr="00537BAB">
        <w:rPr>
          <w:szCs w:val="24"/>
        </w:rPr>
        <w:t xml:space="preserve"> experience </w:t>
      </w:r>
      <w:r>
        <w:rPr>
          <w:szCs w:val="24"/>
        </w:rPr>
        <w:t xml:space="preserve">in mental health and chemical dependency disorders, </w:t>
      </w:r>
      <w:r w:rsidRPr="00537BAB">
        <w:rPr>
          <w:szCs w:val="24"/>
        </w:rPr>
        <w:t xml:space="preserve">report preparation and a bachelor’s degree from an accredited college or university in social work or the human services field. Experience may substitute for degree. </w:t>
      </w:r>
      <w:r w:rsidRPr="00537BAB">
        <w:t>Must be able to work well in a team-oriented environment and be self-motivated.</w:t>
      </w:r>
    </w:p>
    <w:p w:rsidR="005E6E12" w:rsidRDefault="005E6E12" w:rsidP="005E6E12">
      <w:pPr>
        <w:tabs>
          <w:tab w:val="left" w:pos="-10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</w:pPr>
    </w:p>
    <w:p w:rsidR="001022A5" w:rsidRDefault="001022A5" w:rsidP="005E6E12">
      <w:pPr>
        <w:tabs>
          <w:tab w:val="left" w:pos="-10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</w:pPr>
    </w:p>
    <w:p w:rsidR="005E6E12" w:rsidRDefault="001022A5" w:rsidP="005E6E12">
      <w:pPr>
        <w:tabs>
          <w:tab w:val="left" w:pos="-10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rPr>
          <w:b/>
        </w:rPr>
      </w:pPr>
      <w:r>
        <w:rPr>
          <w:b/>
        </w:rPr>
        <w:t>Licensure and Certification Requirements:</w:t>
      </w:r>
    </w:p>
    <w:p w:rsidR="001022A5" w:rsidRDefault="001022A5" w:rsidP="005E6E12">
      <w:pPr>
        <w:tabs>
          <w:tab w:val="left" w:pos="-10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rPr>
          <w:b/>
        </w:rPr>
      </w:pPr>
    </w:p>
    <w:p w:rsidR="001022A5" w:rsidRPr="001022A5" w:rsidRDefault="001022A5" w:rsidP="005E6E12">
      <w:pPr>
        <w:tabs>
          <w:tab w:val="left" w:pos="-10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rPr>
          <w:szCs w:val="24"/>
        </w:rPr>
      </w:pPr>
      <w:proofErr w:type="gramStart"/>
      <w:r w:rsidRPr="001022A5">
        <w:t>Possession of or ability to obtain a valid Montana driver’s license; proof of insurance if using a personal vehicle on state business.</w:t>
      </w:r>
      <w:proofErr w:type="gramEnd"/>
    </w:p>
    <w:p w:rsidR="005E6E12" w:rsidRPr="001022A5" w:rsidRDefault="005E6E12" w:rsidP="005E6E12">
      <w:pPr>
        <w:pStyle w:val="BodyTextIndent"/>
        <w:ind w:firstLine="0"/>
        <w:rPr>
          <w:rFonts w:ascii="Arial" w:hAnsi="Arial"/>
          <w:sz w:val="24"/>
        </w:rPr>
      </w:pPr>
    </w:p>
    <w:p w:rsidR="005E6E12" w:rsidRDefault="005E6E12" w:rsidP="005E6E12">
      <w:pPr>
        <w:pStyle w:val="BodyTextIndent"/>
        <w:ind w:firstLine="0"/>
        <w:rPr>
          <w:rFonts w:ascii="Arial" w:hAnsi="Arial"/>
          <w:b/>
          <w:bCs/>
          <w:sz w:val="24"/>
        </w:rPr>
      </w:pPr>
    </w:p>
    <w:p w:rsidR="005E6E12" w:rsidRDefault="005E6E12" w:rsidP="002A081B"/>
    <w:p w:rsidR="005E6E12" w:rsidRPr="00527D9D" w:rsidRDefault="005E6E12" w:rsidP="002A081B"/>
    <w:p w:rsidR="00A25B48" w:rsidRDefault="00A25B48" w:rsidP="002A081B">
      <w:pPr>
        <w:rPr>
          <w:b/>
        </w:rPr>
      </w:pPr>
    </w:p>
    <w:p w:rsidR="00A25B48" w:rsidRPr="00A25B48" w:rsidRDefault="00A25B48" w:rsidP="002A081B">
      <w:pPr>
        <w:rPr>
          <w:b/>
        </w:rPr>
      </w:pPr>
    </w:p>
    <w:p w:rsidR="008517F0" w:rsidRDefault="008517F0" w:rsidP="002A081B">
      <w:pPr>
        <w:rPr>
          <w:b/>
        </w:rPr>
      </w:pPr>
    </w:p>
    <w:p w:rsidR="008517F0" w:rsidRPr="008517F0" w:rsidRDefault="008517F0" w:rsidP="002A081B">
      <w:pPr>
        <w:rPr>
          <w:b/>
        </w:rPr>
      </w:pPr>
    </w:p>
    <w:p w:rsidR="008D5340" w:rsidRDefault="008D5340" w:rsidP="008D5340">
      <w:pPr>
        <w:spacing w:after="120" w:line="360" w:lineRule="auto"/>
        <w:rPr>
          <w:b/>
        </w:rPr>
      </w:pPr>
    </w:p>
    <w:p w:rsidR="002A081B" w:rsidRPr="008D5340" w:rsidRDefault="002A081B" w:rsidP="008D5340">
      <w:pPr>
        <w:spacing w:after="120" w:line="360" w:lineRule="auto"/>
        <w:rPr>
          <w:b/>
        </w:rPr>
      </w:pPr>
    </w:p>
    <w:p w:rsidR="008D5340" w:rsidRDefault="008D5340" w:rsidP="008D5340">
      <w:pPr>
        <w:spacing w:after="120" w:line="360" w:lineRule="auto"/>
      </w:pPr>
    </w:p>
    <w:p w:rsidR="008D5340" w:rsidRDefault="008D5340" w:rsidP="008D5340">
      <w:pPr>
        <w:spacing w:after="120"/>
      </w:pPr>
    </w:p>
    <w:p w:rsidR="008D5340" w:rsidRPr="008D5340" w:rsidRDefault="008D5340" w:rsidP="008D5340">
      <w:pPr>
        <w:spacing w:after="120"/>
      </w:pPr>
    </w:p>
    <w:p w:rsidR="008D5340" w:rsidRDefault="008D5340" w:rsidP="008D5340">
      <w:pPr>
        <w:spacing w:after="120"/>
        <w:rPr>
          <w:sz w:val="28"/>
        </w:rPr>
      </w:pPr>
    </w:p>
    <w:p w:rsidR="008D5340" w:rsidRPr="008D5340" w:rsidRDefault="008D5340" w:rsidP="008D5340">
      <w:pPr>
        <w:spacing w:after="120"/>
        <w:rPr>
          <w:sz w:val="28"/>
        </w:rPr>
      </w:pPr>
    </w:p>
    <w:sectPr w:rsidR="008D5340" w:rsidRPr="008D5340" w:rsidSect="00470D2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720" w:left="1080" w:header="8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12" w:rsidRDefault="005E6E12" w:rsidP="00A25B48">
      <w:r>
        <w:separator/>
      </w:r>
    </w:p>
  </w:endnote>
  <w:endnote w:type="continuationSeparator" w:id="0">
    <w:p w:rsidR="005E6E12" w:rsidRDefault="005E6E12" w:rsidP="00A2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12" w:rsidRDefault="005E6E12" w:rsidP="00470D26">
    <w:pPr>
      <w:pStyle w:val="Footer"/>
      <w:tabs>
        <w:tab w:val="clear" w:pos="9360"/>
        <w:tab w:val="right" w:pos="10080"/>
      </w:tabs>
    </w:pPr>
    <w:r>
      <w:t>12/2012</w:t>
    </w:r>
    <w:r>
      <w:tab/>
    </w:r>
    <w:r>
      <w:tab/>
    </w:r>
    <w:sdt>
      <w:sdtPr>
        <w:id w:val="24994512"/>
        <w:docPartObj>
          <w:docPartGallery w:val="Page Numbers (Bottom of Page)"/>
          <w:docPartUnique/>
        </w:docPartObj>
      </w:sdtPr>
      <w:sdtContent>
        <w:fldSimple w:instr=" PAGE   \* MERGEFORMAT ">
          <w:r w:rsidR="00F7421A">
            <w:rPr>
              <w:noProof/>
            </w:rPr>
            <w:t>3</w:t>
          </w:r>
        </w:fldSimple>
      </w:sdtContent>
    </w:sdt>
  </w:p>
  <w:p w:rsidR="005E6E12" w:rsidRDefault="005E6E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1A" w:rsidRDefault="00F7421A" w:rsidP="00F7421A">
    <w:pPr>
      <w:pStyle w:val="Footer"/>
      <w:tabs>
        <w:tab w:val="clear" w:pos="9360"/>
        <w:tab w:val="right" w:pos="10080"/>
      </w:tabs>
    </w:pPr>
    <w:r>
      <w:t>12/2012</w:t>
    </w:r>
    <w:r>
      <w:tab/>
    </w:r>
    <w:r>
      <w:tab/>
      <w:t xml:space="preserve">    </w:t>
    </w:r>
    <w:sdt>
      <w:sdtPr>
        <w:id w:val="23744710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</w:sdtContent>
    </w:sdt>
  </w:p>
  <w:p w:rsidR="00F7421A" w:rsidRDefault="00F742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12" w:rsidRDefault="005E6E12" w:rsidP="00A25B48">
      <w:r>
        <w:separator/>
      </w:r>
    </w:p>
  </w:footnote>
  <w:footnote w:type="continuationSeparator" w:id="0">
    <w:p w:rsidR="005E6E12" w:rsidRDefault="005E6E12" w:rsidP="00A25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12" w:rsidRDefault="005E6E12" w:rsidP="00A25B48">
    <w:pPr>
      <w:pStyle w:val="Header"/>
      <w:tabs>
        <w:tab w:val="clear" w:pos="9360"/>
        <w:tab w:val="right" w:pos="10080"/>
      </w:tabs>
    </w:pPr>
  </w:p>
  <w:p w:rsidR="005E6E12" w:rsidRDefault="005E6E12" w:rsidP="00A25B48">
    <w:pPr>
      <w:pStyle w:val="Header"/>
      <w:tabs>
        <w:tab w:val="clear" w:pos="9360"/>
        <w:tab w:val="right" w:pos="10080"/>
      </w:tabs>
    </w:pPr>
    <w:r>
      <w:tab/>
    </w:r>
    <w:r>
      <w:tab/>
      <w:t>521</w:t>
    </w:r>
  </w:p>
  <w:p w:rsidR="005E6E12" w:rsidRDefault="005E6E12" w:rsidP="00A25B48">
    <w:pPr>
      <w:pStyle w:val="Header"/>
      <w:tabs>
        <w:tab w:val="clear" w:pos="9360"/>
        <w:tab w:val="right" w:pos="10080"/>
      </w:tabs>
    </w:pPr>
    <w:r>
      <w:tab/>
      <w:t xml:space="preserve">                                                                      </w:t>
    </w:r>
    <w:r>
      <w:tab/>
      <w:t xml:space="preserve">  G- 16</w:t>
    </w:r>
  </w:p>
  <w:p w:rsidR="005E6E12" w:rsidRDefault="005E6E12" w:rsidP="00A25B48">
    <w:pPr>
      <w:pStyle w:val="Header"/>
      <w:tabs>
        <w:tab w:val="clear" w:pos="9360"/>
        <w:tab w:val="right" w:pos="10080"/>
      </w:tabs>
    </w:pPr>
  </w:p>
  <w:p w:rsidR="005E6E12" w:rsidRPr="00527D9D" w:rsidRDefault="005E6E12" w:rsidP="00470D26">
    <w:pPr>
      <w:pStyle w:val="Header"/>
      <w:tabs>
        <w:tab w:val="clear" w:pos="9360"/>
        <w:tab w:val="right" w:pos="10080"/>
      </w:tabs>
      <w:jc w:val="center"/>
      <w:rPr>
        <w:caps/>
      </w:rPr>
    </w:pPr>
    <w:r w:rsidRPr="00527D9D">
      <w:rPr>
        <w:caps/>
      </w:rPr>
      <w:t>Co-occurring Drug Treatment Court Coordinator (Cont’d)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12" w:rsidRDefault="005E6E12" w:rsidP="00470D26">
    <w:pPr>
      <w:pStyle w:val="Header"/>
      <w:tabs>
        <w:tab w:val="clear" w:pos="9360"/>
        <w:tab w:val="right" w:pos="10080"/>
      </w:tabs>
    </w:pPr>
    <w:r>
      <w:tab/>
    </w:r>
  </w:p>
  <w:p w:rsidR="005E6E12" w:rsidRDefault="005E6E12" w:rsidP="00470D26">
    <w:pPr>
      <w:pStyle w:val="Header"/>
      <w:tabs>
        <w:tab w:val="clear" w:pos="9360"/>
        <w:tab w:val="right" w:pos="10080"/>
      </w:tabs>
    </w:pPr>
    <w:r>
      <w:tab/>
    </w:r>
    <w:r>
      <w:tab/>
      <w:t>521</w:t>
    </w:r>
  </w:p>
  <w:p w:rsidR="005E6E12" w:rsidRDefault="005E6E12" w:rsidP="00470D26">
    <w:pPr>
      <w:pStyle w:val="Header"/>
      <w:tabs>
        <w:tab w:val="clear" w:pos="9360"/>
        <w:tab w:val="right" w:pos="10080"/>
      </w:tabs>
    </w:pPr>
    <w:r>
      <w:tab/>
    </w:r>
    <w:r>
      <w:tab/>
      <w:t>G - 16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D6D"/>
    <w:multiLevelType w:val="hybridMultilevel"/>
    <w:tmpl w:val="3896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D5340"/>
    <w:rsid w:val="001022A5"/>
    <w:rsid w:val="00112259"/>
    <w:rsid w:val="001308E1"/>
    <w:rsid w:val="00141840"/>
    <w:rsid w:val="001505D8"/>
    <w:rsid w:val="002350BB"/>
    <w:rsid w:val="00240AE3"/>
    <w:rsid w:val="002508F2"/>
    <w:rsid w:val="002A081B"/>
    <w:rsid w:val="00377F01"/>
    <w:rsid w:val="003F6A80"/>
    <w:rsid w:val="00421FA2"/>
    <w:rsid w:val="00431B31"/>
    <w:rsid w:val="00470D26"/>
    <w:rsid w:val="00474671"/>
    <w:rsid w:val="004B1FDC"/>
    <w:rsid w:val="00527D9D"/>
    <w:rsid w:val="005E09B7"/>
    <w:rsid w:val="005E6E12"/>
    <w:rsid w:val="006072C3"/>
    <w:rsid w:val="00640CE4"/>
    <w:rsid w:val="0067589B"/>
    <w:rsid w:val="006948B1"/>
    <w:rsid w:val="006B56A2"/>
    <w:rsid w:val="006E2916"/>
    <w:rsid w:val="006F50CC"/>
    <w:rsid w:val="007155B8"/>
    <w:rsid w:val="007C6C4A"/>
    <w:rsid w:val="007F2C94"/>
    <w:rsid w:val="007F5B3C"/>
    <w:rsid w:val="00831F1A"/>
    <w:rsid w:val="008517F0"/>
    <w:rsid w:val="00882E7F"/>
    <w:rsid w:val="008A5385"/>
    <w:rsid w:val="008D5340"/>
    <w:rsid w:val="009474E5"/>
    <w:rsid w:val="009835C8"/>
    <w:rsid w:val="009B6640"/>
    <w:rsid w:val="009C2BC6"/>
    <w:rsid w:val="009C5EBC"/>
    <w:rsid w:val="009E7B07"/>
    <w:rsid w:val="00A065A4"/>
    <w:rsid w:val="00A25B48"/>
    <w:rsid w:val="00A31778"/>
    <w:rsid w:val="00A62813"/>
    <w:rsid w:val="00B87AAF"/>
    <w:rsid w:val="00BA6736"/>
    <w:rsid w:val="00BB4E6E"/>
    <w:rsid w:val="00BF3228"/>
    <w:rsid w:val="00C50B91"/>
    <w:rsid w:val="00CB2324"/>
    <w:rsid w:val="00CE6D8E"/>
    <w:rsid w:val="00DC1E98"/>
    <w:rsid w:val="00DD1E99"/>
    <w:rsid w:val="00DE6B5E"/>
    <w:rsid w:val="00E15B55"/>
    <w:rsid w:val="00E741F3"/>
    <w:rsid w:val="00EE31F7"/>
    <w:rsid w:val="00F43099"/>
    <w:rsid w:val="00F7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5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B48"/>
  </w:style>
  <w:style w:type="paragraph" w:styleId="Footer">
    <w:name w:val="footer"/>
    <w:basedOn w:val="Normal"/>
    <w:link w:val="FooterChar"/>
    <w:uiPriority w:val="99"/>
    <w:unhideWhenUsed/>
    <w:rsid w:val="00A25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B48"/>
  </w:style>
  <w:style w:type="paragraph" w:styleId="BodyTextIndent">
    <w:name w:val="Body Text Indent"/>
    <w:basedOn w:val="Normal"/>
    <w:link w:val="BodyTextIndentChar"/>
    <w:rsid w:val="005E6E12"/>
    <w:pPr>
      <w:ind w:firstLine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5E6E12"/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cu0296</dc:creator>
  <cp:lastModifiedBy>cu0296</cp:lastModifiedBy>
  <cp:revision>3</cp:revision>
  <cp:lastPrinted>2013-03-01T21:12:00Z</cp:lastPrinted>
  <dcterms:created xsi:type="dcterms:W3CDTF">2012-12-18T20:57:00Z</dcterms:created>
  <dcterms:modified xsi:type="dcterms:W3CDTF">2013-03-01T21:12:00Z</dcterms:modified>
</cp:coreProperties>
</file>