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31" w:rsidRPr="00064331" w:rsidRDefault="00064331" w:rsidP="00C24C0F">
      <w:pPr>
        <w:rPr>
          <w:rFonts w:ascii="Arial" w:hAnsi="Arial" w:cs="Arial"/>
          <w:b/>
          <w:sz w:val="40"/>
          <w:szCs w:val="40"/>
        </w:rPr>
      </w:pPr>
      <w:r>
        <w:rPr>
          <w:rFonts w:ascii="Arial" w:hAnsi="Arial" w:cs="Arial"/>
          <w:b/>
          <w:sz w:val="40"/>
          <w:szCs w:val="40"/>
        </w:rPr>
        <w:t>Prior to submitting a PIF bill to accounting</w:t>
      </w:r>
      <w:r w:rsidR="002D671C">
        <w:rPr>
          <w:rFonts w:ascii="Arial" w:hAnsi="Arial" w:cs="Arial"/>
          <w:b/>
          <w:sz w:val="40"/>
          <w:szCs w:val="40"/>
        </w:rPr>
        <w:t>,</w:t>
      </w:r>
      <w:r>
        <w:rPr>
          <w:rFonts w:ascii="Arial" w:hAnsi="Arial" w:cs="Arial"/>
          <w:b/>
          <w:sz w:val="40"/>
          <w:szCs w:val="40"/>
        </w:rPr>
        <w:t xml:space="preserve"> please follow the directions below:</w:t>
      </w:r>
    </w:p>
    <w:p w:rsidR="00064331" w:rsidRPr="00064331" w:rsidRDefault="00064331" w:rsidP="00064331">
      <w:pPr>
        <w:ind w:left="360"/>
        <w:rPr>
          <w:rFonts w:ascii="Arial" w:hAnsi="Arial" w:cs="Arial"/>
          <w:b/>
        </w:rPr>
      </w:pPr>
    </w:p>
    <w:p w:rsidR="00C24C0F" w:rsidRDefault="00CE3567" w:rsidP="00C24C0F">
      <w:pPr>
        <w:rPr>
          <w:rFonts w:ascii="Arial" w:hAnsi="Arial" w:cs="Arial"/>
          <w:b/>
        </w:rPr>
      </w:pPr>
      <w:r>
        <w:rPr>
          <w:rFonts w:ascii="Arial" w:hAnsi="Arial" w:cs="Arial"/>
          <w:b/>
          <w:noProof/>
        </w:rPr>
        <w:drawing>
          <wp:anchor distT="0" distB="0" distL="114300" distR="114300" simplePos="0" relativeHeight="251669504" behindDoc="1" locked="0" layoutInCell="1" allowOverlap="1">
            <wp:simplePos x="0" y="0"/>
            <wp:positionH relativeFrom="column">
              <wp:posOffset>381000</wp:posOffset>
            </wp:positionH>
            <wp:positionV relativeFrom="paragraph">
              <wp:posOffset>3810</wp:posOffset>
            </wp:positionV>
            <wp:extent cx="5353050" cy="1209675"/>
            <wp:effectExtent l="1905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353050" cy="1209675"/>
                    </a:xfrm>
                    <a:prstGeom prst="rect">
                      <a:avLst/>
                    </a:prstGeom>
                    <a:noFill/>
                    <a:ln w="9525">
                      <a:noFill/>
                      <a:miter lim="800000"/>
                      <a:headEnd/>
                      <a:tailEnd/>
                    </a:ln>
                  </pic:spPr>
                </pic:pic>
              </a:graphicData>
            </a:graphic>
          </wp:anchor>
        </w:drawing>
      </w:r>
    </w:p>
    <w:p w:rsidR="00C24C0F" w:rsidRDefault="00C24C0F" w:rsidP="00C24C0F">
      <w:pPr>
        <w:rPr>
          <w:rFonts w:ascii="Arial" w:hAnsi="Arial" w:cs="Arial"/>
          <w:b/>
        </w:rPr>
      </w:pPr>
    </w:p>
    <w:p w:rsidR="00C24C0F" w:rsidRDefault="00C24C0F" w:rsidP="00C24C0F">
      <w:pPr>
        <w:rPr>
          <w:rFonts w:ascii="Arial" w:hAnsi="Arial" w:cs="Arial"/>
          <w:b/>
        </w:rPr>
      </w:pPr>
    </w:p>
    <w:p w:rsidR="00C24C0F" w:rsidRDefault="00C24C0F" w:rsidP="00C24C0F">
      <w:pPr>
        <w:rPr>
          <w:rFonts w:ascii="Arial" w:hAnsi="Arial" w:cs="Arial"/>
          <w:b/>
        </w:rPr>
      </w:pPr>
    </w:p>
    <w:p w:rsidR="00C24C0F" w:rsidRDefault="00C24C0F" w:rsidP="00C24C0F">
      <w:pPr>
        <w:rPr>
          <w:rFonts w:ascii="Arial" w:hAnsi="Arial" w:cs="Arial"/>
          <w:b/>
        </w:rPr>
      </w:pPr>
    </w:p>
    <w:p w:rsidR="00C24C0F" w:rsidRDefault="00C24C0F" w:rsidP="00C24C0F">
      <w:pPr>
        <w:rPr>
          <w:rFonts w:ascii="Arial" w:hAnsi="Arial" w:cs="Arial"/>
          <w:b/>
        </w:rPr>
      </w:pPr>
    </w:p>
    <w:p w:rsidR="00CE3567" w:rsidRDefault="00CE3567" w:rsidP="00C24C0F">
      <w:pPr>
        <w:rPr>
          <w:rFonts w:ascii="Arial" w:hAnsi="Arial" w:cs="Arial"/>
          <w:b/>
        </w:rPr>
      </w:pPr>
    </w:p>
    <w:p w:rsidR="00CE3567" w:rsidRDefault="00CE3567" w:rsidP="00C24C0F">
      <w:pPr>
        <w:rPr>
          <w:rFonts w:ascii="Arial" w:hAnsi="Arial" w:cs="Arial"/>
          <w:b/>
        </w:rPr>
      </w:pPr>
    </w:p>
    <w:p w:rsidR="00CE3567" w:rsidRDefault="00CE3567" w:rsidP="00C24C0F">
      <w:pPr>
        <w:rPr>
          <w:rFonts w:ascii="Arial" w:hAnsi="Arial" w:cs="Arial"/>
          <w:b/>
        </w:rPr>
      </w:pPr>
    </w:p>
    <w:p w:rsidR="00C74EAB" w:rsidRDefault="00CE3567" w:rsidP="00C24C0F">
      <w:pPr>
        <w:pStyle w:val="ListParagraph"/>
        <w:numPr>
          <w:ilvl w:val="0"/>
          <w:numId w:val="2"/>
        </w:numPr>
        <w:rPr>
          <w:rFonts w:ascii="Arial" w:hAnsi="Arial" w:cs="Arial"/>
          <w:b/>
        </w:rPr>
      </w:pPr>
      <w:r>
        <w:rPr>
          <w:rFonts w:ascii="Arial" w:hAnsi="Arial" w:cs="Arial"/>
          <w:b/>
        </w:rPr>
        <w:t>On the Services Query Module, d</w:t>
      </w:r>
      <w:r w:rsidR="0039592A" w:rsidRPr="00C24C0F">
        <w:rPr>
          <w:rFonts w:ascii="Arial" w:hAnsi="Arial" w:cs="Arial"/>
          <w:b/>
        </w:rPr>
        <w:t>efine your query based on the parameters for that PIF plan</w:t>
      </w:r>
      <w:r w:rsidR="00C74EAB" w:rsidRPr="00C24C0F">
        <w:rPr>
          <w:rFonts w:ascii="Arial" w:hAnsi="Arial" w:cs="Arial"/>
          <w:b/>
        </w:rPr>
        <w:t xml:space="preserve">.  </w:t>
      </w:r>
    </w:p>
    <w:p w:rsidR="008E0B07" w:rsidRDefault="008E0B07" w:rsidP="008E0B07">
      <w:pPr>
        <w:pStyle w:val="ListParagraph"/>
        <w:rPr>
          <w:rFonts w:ascii="Arial" w:hAnsi="Arial" w:cs="Arial"/>
          <w:i/>
          <w:u w:val="single"/>
        </w:rPr>
      </w:pPr>
    </w:p>
    <w:p w:rsidR="008E0B07" w:rsidRPr="00C24C0F" w:rsidRDefault="008E0B07" w:rsidP="008E0B07">
      <w:pPr>
        <w:pStyle w:val="ListParagraph"/>
        <w:rPr>
          <w:rFonts w:ascii="Arial" w:hAnsi="Arial" w:cs="Arial"/>
          <w:b/>
          <w:u w:val="single"/>
        </w:rPr>
      </w:pPr>
      <w:r w:rsidRPr="00C24C0F">
        <w:rPr>
          <w:rFonts w:ascii="Arial" w:hAnsi="Arial" w:cs="Arial"/>
          <w:b/>
          <w:u w:val="single"/>
        </w:rPr>
        <w:t>SERVICE PROVIDED:</w:t>
      </w:r>
    </w:p>
    <w:p w:rsidR="008E0B07" w:rsidRPr="00C24C0F" w:rsidRDefault="008E0B07" w:rsidP="008E0B07">
      <w:pPr>
        <w:pStyle w:val="ListParagraph"/>
        <w:ind w:firstLine="450"/>
        <w:rPr>
          <w:rFonts w:ascii="Arial" w:hAnsi="Arial" w:cs="Arial"/>
        </w:rPr>
      </w:pPr>
      <w:r w:rsidRPr="00C24C0F">
        <w:rPr>
          <w:rFonts w:ascii="Arial" w:hAnsi="Arial" w:cs="Arial"/>
        </w:rPr>
        <w:t xml:space="preserve">• If a single service plan, then select only that service </w:t>
      </w:r>
    </w:p>
    <w:p w:rsidR="008E0B07" w:rsidRDefault="008E0B07" w:rsidP="008E0B07">
      <w:pPr>
        <w:pStyle w:val="ListParagraph"/>
        <w:ind w:firstLine="450"/>
        <w:rPr>
          <w:rFonts w:ascii="Arial" w:hAnsi="Arial" w:cs="Arial"/>
        </w:rPr>
      </w:pPr>
      <w:r w:rsidRPr="00C24C0F">
        <w:rPr>
          <w:rFonts w:ascii="Arial" w:hAnsi="Arial" w:cs="Arial"/>
        </w:rPr>
        <w:t xml:space="preserve">• If plan provides multiple services, then select all services provided by the plan </w:t>
      </w:r>
    </w:p>
    <w:p w:rsidR="008E0B07" w:rsidRPr="00C24C0F" w:rsidRDefault="008E0B07" w:rsidP="008E0B07">
      <w:pPr>
        <w:pStyle w:val="ListParagraph"/>
        <w:ind w:firstLine="450"/>
        <w:rPr>
          <w:rFonts w:ascii="Arial" w:hAnsi="Arial" w:cs="Arial"/>
        </w:rPr>
      </w:pPr>
      <w:r w:rsidRPr="00C24C0F">
        <w:rPr>
          <w:rFonts w:ascii="Arial" w:hAnsi="Arial" w:cs="Arial"/>
        </w:rPr>
        <w:t>(Hold down [Ctrl] key to select multiple items).</w:t>
      </w:r>
    </w:p>
    <w:p w:rsidR="008E0B07" w:rsidRDefault="008E0B07" w:rsidP="008E0B07">
      <w:pPr>
        <w:pStyle w:val="ListParagraph"/>
        <w:ind w:firstLine="450"/>
        <w:rPr>
          <w:rFonts w:ascii="Arial" w:hAnsi="Arial" w:cs="Arial"/>
        </w:rPr>
      </w:pPr>
      <w:r>
        <w:rPr>
          <w:rFonts w:ascii="Arial" w:hAnsi="Arial" w:cs="Arial"/>
          <w:noProof/>
        </w:rPr>
        <w:drawing>
          <wp:anchor distT="0" distB="0" distL="114300" distR="114300" simplePos="0" relativeHeight="251673600" behindDoc="1" locked="0" layoutInCell="1" allowOverlap="1">
            <wp:simplePos x="0" y="0"/>
            <wp:positionH relativeFrom="column">
              <wp:posOffset>1019175</wp:posOffset>
            </wp:positionH>
            <wp:positionV relativeFrom="paragraph">
              <wp:posOffset>33020</wp:posOffset>
            </wp:positionV>
            <wp:extent cx="3172268" cy="2647619"/>
            <wp:effectExtent l="19050" t="0" r="9082"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72268" cy="2647619"/>
                    </a:xfrm>
                    <a:prstGeom prst="rect">
                      <a:avLst/>
                    </a:prstGeom>
                    <a:noFill/>
                    <a:ln w="9525">
                      <a:noFill/>
                      <a:miter lim="800000"/>
                      <a:headEnd/>
                      <a:tailEnd/>
                    </a:ln>
                  </pic:spPr>
                </pic:pic>
              </a:graphicData>
            </a:graphic>
          </wp:anchor>
        </w:drawing>
      </w: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8E0B07" w:rsidRPr="00C24C0F" w:rsidRDefault="008E0B07" w:rsidP="008E0B07">
      <w:pPr>
        <w:pStyle w:val="ListParagraph"/>
        <w:rPr>
          <w:rFonts w:ascii="Arial" w:hAnsi="Arial" w:cs="Arial"/>
        </w:rPr>
      </w:pPr>
      <w:r w:rsidRPr="00C24C0F">
        <w:rPr>
          <w:rFonts w:ascii="Arial" w:hAnsi="Arial" w:cs="Arial"/>
          <w:b/>
          <w:u w:val="single"/>
        </w:rPr>
        <w:t>SERVICE DATE:</w:t>
      </w:r>
    </w:p>
    <w:p w:rsidR="008E0B07" w:rsidRDefault="008E0B07" w:rsidP="008E0B07">
      <w:pPr>
        <w:pStyle w:val="ListParagraph"/>
        <w:ind w:firstLine="450"/>
        <w:rPr>
          <w:rFonts w:ascii="Arial" w:hAnsi="Arial" w:cs="Arial"/>
        </w:rPr>
      </w:pPr>
      <w:r w:rsidRPr="00C24C0F">
        <w:rPr>
          <w:rFonts w:ascii="Arial" w:hAnsi="Arial" w:cs="Arial"/>
        </w:rPr>
        <w:t>• Enter the monthly billing period.  For example, March 2011 would look as follows:</w:t>
      </w:r>
    </w:p>
    <w:p w:rsidR="008E0B07" w:rsidRPr="00C24C0F" w:rsidRDefault="008E0B07" w:rsidP="008E0B07">
      <w:pPr>
        <w:pStyle w:val="ListParagraph"/>
        <w:ind w:firstLine="450"/>
        <w:rPr>
          <w:rFonts w:ascii="Arial" w:hAnsi="Arial" w:cs="Arial"/>
        </w:rPr>
      </w:pPr>
      <w:r>
        <w:rPr>
          <w:rFonts w:ascii="Arial" w:hAnsi="Arial" w:cs="Arial"/>
          <w:noProof/>
        </w:rPr>
        <w:drawing>
          <wp:anchor distT="0" distB="0" distL="114300" distR="114300" simplePos="0" relativeHeight="251674624" behindDoc="1" locked="0" layoutInCell="1" allowOverlap="1">
            <wp:simplePos x="0" y="0"/>
            <wp:positionH relativeFrom="column">
              <wp:posOffset>933450</wp:posOffset>
            </wp:positionH>
            <wp:positionV relativeFrom="paragraph">
              <wp:posOffset>116840</wp:posOffset>
            </wp:positionV>
            <wp:extent cx="3267075" cy="314325"/>
            <wp:effectExtent l="19050" t="0" r="9525"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267075" cy="314325"/>
                    </a:xfrm>
                    <a:prstGeom prst="rect">
                      <a:avLst/>
                    </a:prstGeom>
                    <a:noFill/>
                    <a:ln w="9525">
                      <a:noFill/>
                      <a:miter lim="800000"/>
                      <a:headEnd/>
                      <a:tailEnd/>
                    </a:ln>
                  </pic:spPr>
                </pic:pic>
              </a:graphicData>
            </a:graphic>
          </wp:anchor>
        </w:drawing>
      </w:r>
    </w:p>
    <w:p w:rsidR="008E0B07" w:rsidRDefault="008E0B07" w:rsidP="008E0B07">
      <w:pPr>
        <w:pStyle w:val="ListParagraph"/>
        <w:ind w:firstLine="450"/>
        <w:rPr>
          <w:rFonts w:ascii="Arial" w:hAnsi="Arial" w:cs="Arial"/>
        </w:rPr>
      </w:pPr>
    </w:p>
    <w:p w:rsidR="008E0B07" w:rsidRDefault="008E0B07" w:rsidP="008E0B07">
      <w:pPr>
        <w:pStyle w:val="ListParagraph"/>
        <w:ind w:firstLine="450"/>
        <w:rPr>
          <w:rFonts w:ascii="Arial" w:hAnsi="Arial" w:cs="Arial"/>
        </w:rPr>
      </w:pPr>
    </w:p>
    <w:p w:rsidR="006B2A0C" w:rsidRDefault="006B2A0C" w:rsidP="008E0B07">
      <w:pPr>
        <w:pStyle w:val="ListParagraph"/>
        <w:ind w:firstLine="450"/>
        <w:rPr>
          <w:rFonts w:ascii="Arial" w:hAnsi="Arial" w:cs="Arial"/>
        </w:rPr>
      </w:pPr>
    </w:p>
    <w:p w:rsidR="008E0B07" w:rsidRPr="00C24C0F" w:rsidRDefault="008E0B07" w:rsidP="008E0B07">
      <w:pPr>
        <w:pStyle w:val="ListParagraph"/>
        <w:rPr>
          <w:rFonts w:ascii="Arial" w:hAnsi="Arial" w:cs="Arial"/>
          <w:b/>
          <w:u w:val="single"/>
        </w:rPr>
      </w:pPr>
      <w:r w:rsidRPr="00C24C0F">
        <w:rPr>
          <w:rFonts w:ascii="Arial" w:hAnsi="Arial" w:cs="Arial"/>
          <w:b/>
          <w:u w:val="single"/>
        </w:rPr>
        <w:t>PROVIDER NAME:</w:t>
      </w:r>
    </w:p>
    <w:p w:rsidR="008E0B07" w:rsidRPr="00C24C0F" w:rsidRDefault="008E0B07" w:rsidP="008E0B07">
      <w:pPr>
        <w:pStyle w:val="ListParagraph"/>
        <w:ind w:firstLine="450"/>
        <w:rPr>
          <w:rFonts w:ascii="Arial" w:hAnsi="Arial" w:cs="Arial"/>
        </w:rPr>
      </w:pPr>
      <w:r w:rsidRPr="00C24C0F">
        <w:rPr>
          <w:rFonts w:ascii="Arial" w:hAnsi="Arial" w:cs="Arial"/>
        </w:rPr>
        <w:t>• If a single provider, then select only that provider</w:t>
      </w:r>
    </w:p>
    <w:p w:rsidR="008E0B07" w:rsidRPr="00C24C0F" w:rsidRDefault="008E0B07" w:rsidP="008E0B07">
      <w:pPr>
        <w:pStyle w:val="ListParagraph"/>
        <w:ind w:left="1170"/>
        <w:rPr>
          <w:rFonts w:ascii="Arial" w:hAnsi="Arial" w:cs="Arial"/>
        </w:rPr>
      </w:pPr>
      <w:r w:rsidRPr="00C24C0F">
        <w:rPr>
          <w:rFonts w:ascii="Arial" w:hAnsi="Arial" w:cs="Arial"/>
        </w:rPr>
        <w:lastRenderedPageBreak/>
        <w:t>• If plan is contracted to a known, set number of providers, then you can select all of them (Hold down the [Ctrl] key to select multiple items).</w:t>
      </w:r>
    </w:p>
    <w:p w:rsidR="008E0B07" w:rsidRDefault="008E0B07" w:rsidP="008E0B07">
      <w:pPr>
        <w:pStyle w:val="ListParagraph"/>
        <w:ind w:left="1170"/>
        <w:rPr>
          <w:rFonts w:ascii="Arial" w:hAnsi="Arial" w:cs="Arial"/>
        </w:rPr>
      </w:pPr>
      <w:r>
        <w:rPr>
          <w:rFonts w:ascii="Arial" w:hAnsi="Arial" w:cs="Arial"/>
          <w:noProof/>
        </w:rPr>
        <w:drawing>
          <wp:anchor distT="0" distB="0" distL="114300" distR="114300" simplePos="0" relativeHeight="251675648" behindDoc="1" locked="0" layoutInCell="1" allowOverlap="1">
            <wp:simplePos x="0" y="0"/>
            <wp:positionH relativeFrom="column">
              <wp:posOffset>1066800</wp:posOffset>
            </wp:positionH>
            <wp:positionV relativeFrom="paragraph">
              <wp:posOffset>51435</wp:posOffset>
            </wp:positionV>
            <wp:extent cx="3677163" cy="2800741"/>
            <wp:effectExtent l="1905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677163" cy="2800741"/>
                    </a:xfrm>
                    <a:prstGeom prst="rect">
                      <a:avLst/>
                    </a:prstGeom>
                    <a:noFill/>
                    <a:ln w="9525">
                      <a:noFill/>
                      <a:miter lim="800000"/>
                      <a:headEnd/>
                      <a:tailEnd/>
                    </a:ln>
                  </pic:spPr>
                </pic:pic>
              </a:graphicData>
            </a:graphic>
          </wp:anchor>
        </w:drawing>
      </w: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8E0B07" w:rsidRDefault="008E0B07" w:rsidP="008E0B07">
      <w:pPr>
        <w:pStyle w:val="ListParagraph"/>
        <w:ind w:left="1170"/>
        <w:rPr>
          <w:rFonts w:ascii="Arial" w:hAnsi="Arial" w:cs="Arial"/>
        </w:rPr>
      </w:pPr>
    </w:p>
    <w:p w:rsidR="00110F9E" w:rsidRDefault="00110F9E" w:rsidP="00110F9E">
      <w:pPr>
        <w:pStyle w:val="ListParagraph"/>
        <w:rPr>
          <w:rFonts w:ascii="Arial" w:hAnsi="Arial" w:cs="Arial"/>
          <w:i/>
          <w:u w:val="single"/>
        </w:rPr>
      </w:pPr>
    </w:p>
    <w:p w:rsidR="00110F9E" w:rsidRDefault="00110F9E" w:rsidP="00110F9E">
      <w:pPr>
        <w:pStyle w:val="ListParagraph"/>
        <w:rPr>
          <w:rFonts w:ascii="Arial" w:hAnsi="Arial" w:cs="Arial"/>
          <w:i/>
          <w:u w:val="single"/>
        </w:rPr>
      </w:pPr>
      <w:r>
        <w:rPr>
          <w:rFonts w:ascii="Arial" w:hAnsi="Arial" w:cs="Arial"/>
          <w:i/>
          <w:u w:val="single"/>
        </w:rPr>
        <w:t>Remember within each PIF plan, you should be able to pick either one service or one provider for your query.  The only exception should be for Evaluation and/or Counseling plans.</w:t>
      </w:r>
    </w:p>
    <w:p w:rsidR="007B05B7" w:rsidRDefault="007B05B7" w:rsidP="008E0B07">
      <w:pPr>
        <w:pStyle w:val="ListParagraph"/>
        <w:rPr>
          <w:rFonts w:ascii="Arial" w:hAnsi="Arial" w:cs="Arial"/>
          <w:b/>
          <w:u w:val="single"/>
        </w:rPr>
      </w:pPr>
    </w:p>
    <w:p w:rsidR="008E0B07" w:rsidRPr="00C24C0F" w:rsidRDefault="008E0B07" w:rsidP="008E0B07">
      <w:pPr>
        <w:pStyle w:val="ListParagraph"/>
        <w:rPr>
          <w:rFonts w:ascii="Arial" w:hAnsi="Arial" w:cs="Arial"/>
          <w:b/>
          <w:u w:val="single"/>
        </w:rPr>
      </w:pPr>
      <w:r w:rsidRPr="00C24C0F">
        <w:rPr>
          <w:rFonts w:ascii="Arial" w:hAnsi="Arial" w:cs="Arial"/>
          <w:b/>
          <w:u w:val="single"/>
        </w:rPr>
        <w:t>FUNDING SOURCE:</w:t>
      </w:r>
    </w:p>
    <w:p w:rsidR="008E0B07" w:rsidRPr="00C24C0F" w:rsidRDefault="008E0B07" w:rsidP="008E0B07">
      <w:pPr>
        <w:pStyle w:val="ListParagraph"/>
        <w:ind w:left="1170"/>
        <w:rPr>
          <w:rFonts w:ascii="Arial" w:hAnsi="Arial" w:cs="Arial"/>
        </w:rPr>
      </w:pPr>
      <w:r w:rsidRPr="00C24C0F">
        <w:rPr>
          <w:rFonts w:ascii="Arial" w:hAnsi="Arial" w:cs="Arial"/>
        </w:rPr>
        <w:t>• Select the all PIF-related funding sources that are used in your district.  If you are unsure which are used, select all of them.</w:t>
      </w:r>
    </w:p>
    <w:p w:rsidR="008E0B07" w:rsidRPr="00C24C0F" w:rsidRDefault="008E0B07" w:rsidP="008E0B07">
      <w:pPr>
        <w:pStyle w:val="ListParagraph"/>
        <w:ind w:left="1170"/>
        <w:rPr>
          <w:rFonts w:ascii="Arial" w:hAnsi="Arial" w:cs="Arial"/>
        </w:rPr>
      </w:pPr>
      <w:r>
        <w:rPr>
          <w:rFonts w:ascii="Arial" w:hAnsi="Arial" w:cs="Arial"/>
          <w:noProof/>
        </w:rPr>
        <w:drawing>
          <wp:anchor distT="0" distB="0" distL="114300" distR="114300" simplePos="0" relativeHeight="251676672" behindDoc="1" locked="0" layoutInCell="1" allowOverlap="1">
            <wp:simplePos x="0" y="0"/>
            <wp:positionH relativeFrom="column">
              <wp:posOffset>1571625</wp:posOffset>
            </wp:positionH>
            <wp:positionV relativeFrom="paragraph">
              <wp:posOffset>138430</wp:posOffset>
            </wp:positionV>
            <wp:extent cx="2667000" cy="1409700"/>
            <wp:effectExtent l="19050" t="0" r="0"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667000" cy="1409700"/>
                    </a:xfrm>
                    <a:prstGeom prst="rect">
                      <a:avLst/>
                    </a:prstGeom>
                    <a:noFill/>
                    <a:ln w="9525">
                      <a:noFill/>
                      <a:miter lim="800000"/>
                      <a:headEnd/>
                      <a:tailEnd/>
                    </a:ln>
                  </pic:spPr>
                </pic:pic>
              </a:graphicData>
            </a:graphic>
          </wp:anchor>
        </w:drawing>
      </w:r>
    </w:p>
    <w:p w:rsidR="008E0B07" w:rsidRDefault="008E0B07" w:rsidP="008E0B07">
      <w:pPr>
        <w:spacing w:after="200" w:line="276" w:lineRule="auto"/>
        <w:rPr>
          <w:rFonts w:ascii="Arial" w:hAnsi="Arial" w:cs="Arial"/>
        </w:rPr>
      </w:pPr>
    </w:p>
    <w:p w:rsidR="008E0B07" w:rsidRDefault="008E0B07" w:rsidP="008E0B07">
      <w:pPr>
        <w:spacing w:after="200" w:line="276" w:lineRule="auto"/>
        <w:rPr>
          <w:rFonts w:ascii="Arial" w:hAnsi="Arial" w:cs="Arial"/>
        </w:rPr>
      </w:pPr>
    </w:p>
    <w:p w:rsidR="008E0B07" w:rsidRDefault="008E0B07" w:rsidP="008E0B07">
      <w:pPr>
        <w:spacing w:after="200" w:line="276" w:lineRule="auto"/>
        <w:rPr>
          <w:rFonts w:ascii="Arial" w:hAnsi="Arial" w:cs="Arial"/>
        </w:rPr>
      </w:pPr>
    </w:p>
    <w:p w:rsidR="008E0B07" w:rsidRDefault="008E0B07" w:rsidP="008E0B07">
      <w:pPr>
        <w:spacing w:after="200" w:line="276" w:lineRule="auto"/>
        <w:rPr>
          <w:rFonts w:ascii="Arial" w:hAnsi="Arial" w:cs="Arial"/>
        </w:rPr>
      </w:pPr>
    </w:p>
    <w:p w:rsidR="00110F9E" w:rsidRDefault="00110F9E" w:rsidP="008E0B07">
      <w:pPr>
        <w:ind w:firstLine="720"/>
        <w:rPr>
          <w:rFonts w:ascii="Arial" w:hAnsi="Arial" w:cs="Arial"/>
          <w:b/>
          <w:u w:val="single"/>
        </w:rPr>
      </w:pPr>
    </w:p>
    <w:p w:rsidR="008E0B07" w:rsidRDefault="008E0B07" w:rsidP="008E0B07">
      <w:pPr>
        <w:ind w:firstLine="720"/>
        <w:rPr>
          <w:rFonts w:ascii="Arial" w:hAnsi="Arial" w:cs="Arial"/>
          <w:b/>
          <w:u w:val="single"/>
        </w:rPr>
      </w:pPr>
      <w:r w:rsidRPr="00BE02E8">
        <w:rPr>
          <w:rFonts w:ascii="Arial" w:hAnsi="Arial" w:cs="Arial"/>
          <w:b/>
          <w:u w:val="single"/>
        </w:rPr>
        <w:t>Special Plan situations:</w:t>
      </w:r>
    </w:p>
    <w:p w:rsidR="006B2A0C" w:rsidRPr="00BE02E8" w:rsidRDefault="006B2A0C" w:rsidP="008E0B07">
      <w:pPr>
        <w:ind w:firstLine="720"/>
        <w:rPr>
          <w:rFonts w:ascii="Arial" w:hAnsi="Arial" w:cs="Arial"/>
          <w:b/>
          <w:u w:val="single"/>
        </w:rPr>
      </w:pPr>
    </w:p>
    <w:p w:rsidR="008E0B07" w:rsidRPr="00C24C0F" w:rsidRDefault="008E0B07" w:rsidP="008E0B07">
      <w:pPr>
        <w:pStyle w:val="ListParagraph"/>
        <w:ind w:left="1440"/>
        <w:rPr>
          <w:rFonts w:ascii="Arial" w:hAnsi="Arial" w:cs="Arial"/>
          <w:b/>
          <w:sz w:val="24"/>
          <w:szCs w:val="24"/>
        </w:rPr>
      </w:pPr>
      <w:r w:rsidRPr="00C24C0F">
        <w:rPr>
          <w:rFonts w:ascii="Arial" w:hAnsi="Arial" w:cs="Arial"/>
          <w:sz w:val="24"/>
          <w:szCs w:val="24"/>
        </w:rPr>
        <w:t xml:space="preserve">• </w:t>
      </w:r>
      <w:r w:rsidRPr="00C24C0F">
        <w:rPr>
          <w:rFonts w:ascii="Arial" w:hAnsi="Arial" w:cs="Arial"/>
          <w:b/>
          <w:sz w:val="24"/>
          <w:szCs w:val="24"/>
        </w:rPr>
        <w:t>Evaluations and/or Counseling Plans:</w:t>
      </w:r>
    </w:p>
    <w:p w:rsidR="008E0B07" w:rsidRPr="00C24C0F" w:rsidRDefault="008E0B07" w:rsidP="008E0B07">
      <w:pPr>
        <w:pStyle w:val="ListParagraph"/>
        <w:ind w:left="1620"/>
        <w:rPr>
          <w:rFonts w:ascii="Arial" w:hAnsi="Arial" w:cs="Arial"/>
        </w:rPr>
      </w:pPr>
      <w:r w:rsidRPr="00C24C0F">
        <w:rPr>
          <w:rFonts w:ascii="Arial" w:hAnsi="Arial" w:cs="Arial"/>
        </w:rPr>
        <w:t>These type</w:t>
      </w:r>
      <w:r>
        <w:rPr>
          <w:rFonts w:ascii="Arial" w:hAnsi="Arial" w:cs="Arial"/>
        </w:rPr>
        <w:t xml:space="preserve">s </w:t>
      </w:r>
      <w:r w:rsidRPr="00C24C0F">
        <w:rPr>
          <w:rFonts w:ascii="Arial" w:hAnsi="Arial" w:cs="Arial"/>
        </w:rPr>
        <w:t>of plans have multiple services and providers.  Although all of the providers may not be known, all of the services to be provided should be.  Therefore, it is most effective to query only on the Services Provided as shown below.</w:t>
      </w:r>
    </w:p>
    <w:p w:rsidR="008E0B07" w:rsidRDefault="008E0B07" w:rsidP="008E0B07">
      <w:pPr>
        <w:pStyle w:val="ListParagraph"/>
        <w:ind w:left="1620"/>
        <w:rPr>
          <w:rFonts w:ascii="Arial" w:hAnsi="Arial" w:cs="Arial"/>
        </w:rPr>
      </w:pPr>
    </w:p>
    <w:p w:rsidR="008E0B07" w:rsidRDefault="008E0B07" w:rsidP="008E0B07">
      <w:pPr>
        <w:rPr>
          <w:b/>
          <w:sz w:val="22"/>
          <w:szCs w:val="22"/>
          <w:u w:val="single"/>
        </w:rPr>
      </w:pPr>
      <w:r>
        <w:rPr>
          <w:b/>
          <w:noProof/>
          <w:sz w:val="22"/>
          <w:szCs w:val="22"/>
          <w:u w:val="single"/>
        </w:rPr>
        <w:lastRenderedPageBreak/>
        <w:drawing>
          <wp:anchor distT="0" distB="0" distL="114300" distR="114300" simplePos="0" relativeHeight="251662336" behindDoc="1" locked="0" layoutInCell="1" allowOverlap="1">
            <wp:simplePos x="0" y="0"/>
            <wp:positionH relativeFrom="column">
              <wp:posOffset>723900</wp:posOffset>
            </wp:positionH>
            <wp:positionV relativeFrom="paragraph">
              <wp:posOffset>-266700</wp:posOffset>
            </wp:positionV>
            <wp:extent cx="4088130" cy="5438775"/>
            <wp:effectExtent l="1905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088130" cy="5438775"/>
                    </a:xfrm>
                    <a:prstGeom prst="rect">
                      <a:avLst/>
                    </a:prstGeom>
                    <a:noFill/>
                    <a:ln w="9525">
                      <a:noFill/>
                      <a:miter lim="800000"/>
                      <a:headEnd/>
                      <a:tailEnd/>
                    </a:ln>
                  </pic:spPr>
                </pic:pic>
              </a:graphicData>
            </a:graphic>
          </wp:anchor>
        </w:drawing>
      </w:r>
    </w:p>
    <w:p w:rsidR="008E0B07" w:rsidRDefault="00CE3C02" w:rsidP="008E0B07">
      <w:pPr>
        <w:ind w:left="5760" w:firstLine="720"/>
        <w:rPr>
          <w:b/>
          <w:sz w:val="20"/>
          <w:szCs w:val="20"/>
          <w:u w:val="single"/>
        </w:rPr>
      </w:pPr>
      <w:r w:rsidRPr="00CE3C02">
        <w:rPr>
          <w:b/>
          <w:noProof/>
          <w:sz w:val="22"/>
          <w:szCs w:val="22"/>
          <w:u w:val="singl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305.25pt;margin-top:1.6pt;width:12pt;height:166.5pt;z-index:251678720"/>
        </w:pict>
      </w:r>
    </w:p>
    <w:p w:rsidR="008E0B07" w:rsidRDefault="008E0B07" w:rsidP="008E0B07">
      <w:pPr>
        <w:ind w:left="5760" w:firstLine="720"/>
        <w:rPr>
          <w:b/>
          <w:sz w:val="20"/>
          <w:szCs w:val="20"/>
          <w:u w:val="single"/>
        </w:rPr>
      </w:pPr>
    </w:p>
    <w:p w:rsidR="008E0B07" w:rsidRDefault="008E0B07" w:rsidP="008E0B07">
      <w:pPr>
        <w:ind w:left="5760" w:firstLine="720"/>
        <w:rPr>
          <w:b/>
          <w:sz w:val="20"/>
          <w:szCs w:val="20"/>
          <w:u w:val="single"/>
        </w:rPr>
      </w:pPr>
    </w:p>
    <w:p w:rsidR="008E0B07" w:rsidRDefault="008E0B07" w:rsidP="008E0B07">
      <w:pPr>
        <w:ind w:left="5760" w:firstLine="720"/>
        <w:rPr>
          <w:b/>
          <w:sz w:val="20"/>
          <w:szCs w:val="20"/>
          <w:u w:val="single"/>
        </w:rPr>
      </w:pPr>
    </w:p>
    <w:p w:rsidR="008E0B07" w:rsidRDefault="008E0B07" w:rsidP="008E0B07">
      <w:pPr>
        <w:ind w:left="5760" w:firstLine="720"/>
        <w:rPr>
          <w:b/>
          <w:sz w:val="20"/>
          <w:szCs w:val="20"/>
          <w:u w:val="single"/>
        </w:rPr>
      </w:pPr>
    </w:p>
    <w:p w:rsidR="008E0B07" w:rsidRDefault="008E0B07" w:rsidP="008E0B07">
      <w:pPr>
        <w:ind w:left="5760" w:firstLine="720"/>
        <w:rPr>
          <w:b/>
          <w:sz w:val="20"/>
          <w:szCs w:val="20"/>
          <w:u w:val="single"/>
        </w:rPr>
      </w:pPr>
    </w:p>
    <w:p w:rsidR="008E0B07" w:rsidRPr="00E17746" w:rsidRDefault="008E0B07" w:rsidP="008E0B07">
      <w:pPr>
        <w:ind w:left="5760" w:firstLine="720"/>
        <w:rPr>
          <w:b/>
          <w:sz w:val="20"/>
          <w:szCs w:val="20"/>
          <w:u w:val="single"/>
        </w:rPr>
      </w:pPr>
      <w:r w:rsidRPr="00E17746">
        <w:rPr>
          <w:b/>
          <w:sz w:val="20"/>
          <w:szCs w:val="20"/>
          <w:u w:val="single"/>
        </w:rPr>
        <w:t>To select multiple services:</w:t>
      </w:r>
    </w:p>
    <w:p w:rsidR="008E0B07" w:rsidRPr="00E17746" w:rsidRDefault="008E0B07" w:rsidP="008E0B07">
      <w:pPr>
        <w:ind w:left="5040" w:firstLine="720"/>
        <w:rPr>
          <w:sz w:val="20"/>
          <w:szCs w:val="20"/>
        </w:rPr>
      </w:pPr>
      <w:r w:rsidRPr="00E17746">
        <w:rPr>
          <w:sz w:val="20"/>
          <w:szCs w:val="20"/>
        </w:rPr>
        <w:t xml:space="preserve">   </w:t>
      </w:r>
      <w:r w:rsidRPr="00E17746">
        <w:rPr>
          <w:sz w:val="20"/>
          <w:szCs w:val="20"/>
        </w:rPr>
        <w:tab/>
        <w:t>Select the first item;</w:t>
      </w:r>
    </w:p>
    <w:p w:rsidR="008E0B07" w:rsidRPr="00E17746" w:rsidRDefault="008E0B07" w:rsidP="008E0B07">
      <w:pPr>
        <w:ind w:left="5040" w:firstLine="720"/>
        <w:rPr>
          <w:sz w:val="20"/>
          <w:szCs w:val="20"/>
        </w:rPr>
      </w:pPr>
      <w:r w:rsidRPr="00E17746">
        <w:rPr>
          <w:sz w:val="20"/>
          <w:szCs w:val="20"/>
        </w:rPr>
        <w:t xml:space="preserve">   </w:t>
      </w:r>
      <w:r w:rsidRPr="00E17746">
        <w:rPr>
          <w:sz w:val="20"/>
          <w:szCs w:val="20"/>
        </w:rPr>
        <w:tab/>
        <w:t>Hold down the [Ctrl] key;</w:t>
      </w:r>
    </w:p>
    <w:p w:rsidR="008E0B07" w:rsidRPr="00E17746" w:rsidRDefault="008E0B07" w:rsidP="008E0B07">
      <w:pPr>
        <w:ind w:left="5040" w:firstLine="720"/>
        <w:rPr>
          <w:sz w:val="20"/>
          <w:szCs w:val="20"/>
        </w:rPr>
      </w:pPr>
      <w:r w:rsidRPr="00E17746">
        <w:rPr>
          <w:sz w:val="20"/>
          <w:szCs w:val="20"/>
        </w:rPr>
        <w:t xml:space="preserve">   </w:t>
      </w:r>
      <w:r w:rsidRPr="00E17746">
        <w:rPr>
          <w:sz w:val="20"/>
          <w:szCs w:val="20"/>
        </w:rPr>
        <w:tab/>
        <w:t>Select additional items</w:t>
      </w:r>
    </w:p>
    <w:p w:rsidR="008E0B07" w:rsidRPr="00600E41" w:rsidRDefault="008E0B07" w:rsidP="008E0B07">
      <w:pPr>
        <w:ind w:left="-720"/>
        <w:rPr>
          <w:sz w:val="20"/>
          <w:szCs w:val="20"/>
        </w:rPr>
      </w:pPr>
    </w:p>
    <w:p w:rsidR="008E0B07" w:rsidRDefault="008E0B07" w:rsidP="008E0B07"/>
    <w:p w:rsidR="008E0B07" w:rsidRDefault="008E0B07" w:rsidP="008E0B07"/>
    <w:p w:rsidR="008E0B07" w:rsidRDefault="008E0B07" w:rsidP="008E0B07"/>
    <w:p w:rsidR="008E0B07" w:rsidRDefault="008E0B07" w:rsidP="008E0B07"/>
    <w:p w:rsidR="008E0B07" w:rsidRDefault="008E0B07" w:rsidP="008E0B07">
      <w:pPr>
        <w:rPr>
          <w:rFonts w:ascii="Arial" w:hAnsi="Arial" w:cs="Arial"/>
          <w:b/>
        </w:rPr>
      </w:pPr>
    </w:p>
    <w:p w:rsidR="008E0B07" w:rsidRDefault="008E0B07" w:rsidP="008E0B07">
      <w:pPr>
        <w:ind w:right="-990"/>
        <w:rPr>
          <w:sz w:val="20"/>
          <w:szCs w:val="20"/>
        </w:rPr>
      </w:pPr>
    </w:p>
    <w:p w:rsidR="008E0B07" w:rsidRPr="00E17746" w:rsidRDefault="008E0B07" w:rsidP="008E0B07">
      <w:pPr>
        <w:ind w:left="5760" w:right="-990" w:firstLine="720"/>
        <w:rPr>
          <w:sz w:val="20"/>
          <w:szCs w:val="20"/>
        </w:rPr>
      </w:pPr>
      <w:r w:rsidRPr="00E17746">
        <w:rPr>
          <w:sz w:val="20"/>
          <w:szCs w:val="20"/>
        </w:rPr>
        <w:t xml:space="preserve">Always use </w:t>
      </w:r>
      <w:r w:rsidRPr="00BE02E8">
        <w:rPr>
          <w:b/>
          <w:sz w:val="20"/>
          <w:szCs w:val="20"/>
          <w:u w:val="single"/>
        </w:rPr>
        <w:t>Service Date</w:t>
      </w:r>
      <w:r w:rsidRPr="00E17746">
        <w:rPr>
          <w:sz w:val="20"/>
          <w:szCs w:val="20"/>
        </w:rPr>
        <w:t xml:space="preserve"> for date range</w:t>
      </w: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6B4772" w:rsidP="008E0B07">
      <w:pPr>
        <w:rPr>
          <w:rFonts w:ascii="Arial" w:hAnsi="Arial" w:cs="Arial"/>
          <w:b/>
        </w:rPr>
      </w:pPr>
      <w:r>
        <w:rPr>
          <w:rFonts w:ascii="Arial" w:hAnsi="Arial" w:cs="Arial"/>
          <w:b/>
          <w:noProof/>
        </w:rPr>
        <w:drawing>
          <wp:anchor distT="0" distB="0" distL="114300" distR="114300" simplePos="0" relativeHeight="251682816" behindDoc="1" locked="0" layoutInCell="1" allowOverlap="1">
            <wp:simplePos x="0" y="0"/>
            <wp:positionH relativeFrom="column">
              <wp:posOffset>733425</wp:posOffset>
            </wp:positionH>
            <wp:positionV relativeFrom="paragraph">
              <wp:posOffset>133985</wp:posOffset>
            </wp:positionV>
            <wp:extent cx="4276725" cy="2724150"/>
            <wp:effectExtent l="19050" t="0" r="9525" b="0"/>
            <wp:wrapNone/>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4276725" cy="2724150"/>
                    </a:xfrm>
                    <a:prstGeom prst="rect">
                      <a:avLst/>
                    </a:prstGeom>
                    <a:noFill/>
                    <a:ln w="9525">
                      <a:noFill/>
                      <a:miter lim="800000"/>
                      <a:headEnd/>
                      <a:tailEnd/>
                    </a:ln>
                  </pic:spPr>
                </pic:pic>
              </a:graphicData>
            </a:graphic>
          </wp:anchor>
        </w:drawing>
      </w:r>
    </w:p>
    <w:p w:rsidR="008E0B07" w:rsidRDefault="00CE3C02" w:rsidP="008E0B07">
      <w:pPr>
        <w:rPr>
          <w:rFonts w:ascii="Arial" w:hAnsi="Arial" w:cs="Arial"/>
          <w:b/>
        </w:rPr>
      </w:pPr>
      <w:r w:rsidRPr="00CE3C02">
        <w:rPr>
          <w:b/>
          <w:noProof/>
          <w:sz w:val="22"/>
          <w:szCs w:val="22"/>
        </w:rPr>
        <w:pict>
          <v:shape id="_x0000_s1027" type="#_x0000_t88" style="position:absolute;margin-left:307.5pt;margin-top:.15pt;width:9.75pt;height:86.25pt;z-index:251671552"/>
        </w:pict>
      </w:r>
    </w:p>
    <w:p w:rsidR="008E0B07" w:rsidRPr="00E17746" w:rsidRDefault="008E0B07" w:rsidP="008E0B07">
      <w:pPr>
        <w:pStyle w:val="ListParagraph"/>
        <w:ind w:left="5760" w:firstLine="720"/>
        <w:rPr>
          <w:rFonts w:ascii="Times New Roman" w:hAnsi="Times New Roman" w:cs="Times New Roman"/>
          <w:b/>
          <w:sz w:val="20"/>
          <w:szCs w:val="20"/>
          <w:u w:val="single"/>
        </w:rPr>
      </w:pPr>
      <w:r w:rsidRPr="00E17746">
        <w:rPr>
          <w:rFonts w:ascii="Times New Roman" w:eastAsia="Calibri" w:hAnsi="Times New Roman" w:cs="Times New Roman"/>
          <w:b/>
          <w:sz w:val="20"/>
          <w:szCs w:val="20"/>
          <w:u w:val="single"/>
        </w:rPr>
        <w:t xml:space="preserve">To select a block of items: </w:t>
      </w:r>
    </w:p>
    <w:p w:rsidR="008E0B07" w:rsidRPr="00E17746" w:rsidRDefault="008E0B07" w:rsidP="008E0B07">
      <w:pPr>
        <w:pStyle w:val="ListParagraph"/>
        <w:spacing w:after="0"/>
        <w:ind w:left="5040" w:firstLine="720"/>
        <w:rPr>
          <w:rFonts w:ascii="Times New Roman" w:eastAsia="Calibri" w:hAnsi="Times New Roman" w:cs="Times New Roman"/>
          <w:sz w:val="20"/>
          <w:szCs w:val="20"/>
        </w:rPr>
      </w:pPr>
      <w:r w:rsidRPr="00E17746">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r>
      <w:r w:rsidRPr="00E17746">
        <w:rPr>
          <w:rFonts w:ascii="Times New Roman" w:eastAsia="Calibri" w:hAnsi="Times New Roman" w:cs="Times New Roman"/>
          <w:sz w:val="20"/>
          <w:szCs w:val="20"/>
        </w:rPr>
        <w:t>Select the first item;</w:t>
      </w:r>
    </w:p>
    <w:p w:rsidR="008E0B07" w:rsidRPr="00E17746" w:rsidRDefault="008E0B07" w:rsidP="008E0B07">
      <w:pPr>
        <w:ind w:left="4320"/>
        <w:rPr>
          <w:rFonts w:eastAsia="Calibri"/>
          <w:sz w:val="20"/>
          <w:szCs w:val="20"/>
        </w:rPr>
      </w:pPr>
      <w:r w:rsidRPr="00E17746">
        <w:rPr>
          <w:rFonts w:eastAsia="Calibri"/>
          <w:sz w:val="20"/>
          <w:szCs w:val="20"/>
        </w:rPr>
        <w:t xml:space="preserve">     </w:t>
      </w:r>
      <w:r w:rsidRPr="00E17746">
        <w:rPr>
          <w:rFonts w:eastAsia="Calibri"/>
          <w:sz w:val="20"/>
          <w:szCs w:val="20"/>
        </w:rPr>
        <w:tab/>
        <w:t xml:space="preserve">    </w:t>
      </w:r>
      <w:r w:rsidRPr="00E17746">
        <w:rPr>
          <w:sz w:val="20"/>
          <w:szCs w:val="20"/>
        </w:rPr>
        <w:tab/>
      </w:r>
      <w:r>
        <w:rPr>
          <w:sz w:val="20"/>
          <w:szCs w:val="20"/>
        </w:rPr>
        <w:tab/>
      </w:r>
      <w:r w:rsidRPr="00E17746">
        <w:rPr>
          <w:rFonts w:eastAsia="Calibri"/>
          <w:sz w:val="20"/>
          <w:szCs w:val="20"/>
        </w:rPr>
        <w:t>Hold down the [Shift] key;</w:t>
      </w:r>
    </w:p>
    <w:p w:rsidR="008E0B07" w:rsidRPr="00E17746" w:rsidRDefault="008E0B07" w:rsidP="008E0B07">
      <w:pPr>
        <w:rPr>
          <w:rFonts w:eastAsia="Calibri"/>
          <w:b/>
          <w:sz w:val="20"/>
          <w:szCs w:val="20"/>
        </w:rPr>
      </w:pPr>
      <w:r w:rsidRPr="00E17746">
        <w:rPr>
          <w:rFonts w:eastAsia="Calibri"/>
          <w:sz w:val="20"/>
          <w:szCs w:val="20"/>
        </w:rPr>
        <w:t xml:space="preserve"> </w:t>
      </w:r>
      <w:r w:rsidRPr="00E17746">
        <w:rPr>
          <w:rFonts w:eastAsia="Calibri"/>
          <w:sz w:val="20"/>
          <w:szCs w:val="20"/>
        </w:rPr>
        <w:tab/>
      </w:r>
      <w:r w:rsidRPr="00E17746">
        <w:rPr>
          <w:rFonts w:eastAsia="Calibri"/>
          <w:sz w:val="20"/>
          <w:szCs w:val="20"/>
        </w:rPr>
        <w:tab/>
      </w:r>
      <w:r w:rsidRPr="00E17746">
        <w:rPr>
          <w:rFonts w:eastAsia="Calibri"/>
          <w:sz w:val="20"/>
          <w:szCs w:val="20"/>
        </w:rPr>
        <w:tab/>
      </w:r>
      <w:r w:rsidRPr="00E17746">
        <w:rPr>
          <w:rFonts w:eastAsia="Calibri"/>
          <w:sz w:val="20"/>
          <w:szCs w:val="20"/>
        </w:rPr>
        <w:tab/>
      </w:r>
      <w:r w:rsidRPr="00E17746">
        <w:rPr>
          <w:rFonts w:eastAsia="Calibri"/>
          <w:sz w:val="20"/>
          <w:szCs w:val="20"/>
        </w:rPr>
        <w:tab/>
      </w:r>
      <w:r w:rsidRPr="00E17746">
        <w:rPr>
          <w:rFonts w:eastAsia="Calibri"/>
          <w:sz w:val="20"/>
          <w:szCs w:val="20"/>
        </w:rPr>
        <w:tab/>
        <w:t xml:space="preserve">      </w:t>
      </w:r>
      <w:r w:rsidRPr="00E17746">
        <w:rPr>
          <w:rFonts w:eastAsia="Calibri"/>
          <w:sz w:val="20"/>
          <w:szCs w:val="20"/>
        </w:rPr>
        <w:tab/>
        <w:t xml:space="preserve">   </w:t>
      </w:r>
      <w:r w:rsidRPr="00E17746">
        <w:rPr>
          <w:sz w:val="20"/>
          <w:szCs w:val="20"/>
        </w:rPr>
        <w:tab/>
      </w:r>
      <w:r>
        <w:rPr>
          <w:sz w:val="20"/>
          <w:szCs w:val="20"/>
        </w:rPr>
        <w:tab/>
      </w:r>
      <w:r w:rsidRPr="00E17746">
        <w:rPr>
          <w:rFonts w:eastAsia="Calibri"/>
          <w:sz w:val="20"/>
          <w:szCs w:val="20"/>
        </w:rPr>
        <w:t>Select the last item</w:t>
      </w:r>
    </w:p>
    <w:p w:rsidR="008E0B07" w:rsidRDefault="008E0B07" w:rsidP="008E0B07">
      <w:pPr>
        <w:ind w:right="-990"/>
      </w:pPr>
    </w:p>
    <w:p w:rsidR="008E0B07" w:rsidRDefault="008E0B07" w:rsidP="008E0B07">
      <w:pPr>
        <w:ind w:right="-990"/>
      </w:pPr>
    </w:p>
    <w:p w:rsidR="008E0B07" w:rsidRDefault="008E0B07" w:rsidP="008E0B07">
      <w:pPr>
        <w:ind w:right="-990"/>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Default="008E0B07" w:rsidP="008E0B07">
      <w:pPr>
        <w:rPr>
          <w:rFonts w:ascii="Arial" w:hAnsi="Arial" w:cs="Arial"/>
          <w:b/>
        </w:rPr>
      </w:pPr>
    </w:p>
    <w:p w:rsidR="008E0B07" w:rsidRPr="008E0B07" w:rsidRDefault="008E0B07" w:rsidP="008E0B07">
      <w:pPr>
        <w:rPr>
          <w:rFonts w:ascii="Arial" w:hAnsi="Arial" w:cs="Arial"/>
          <w:b/>
          <w:sz w:val="36"/>
          <w:szCs w:val="36"/>
        </w:rPr>
      </w:pPr>
    </w:p>
    <w:p w:rsidR="008E0B07" w:rsidRPr="008E0B07" w:rsidRDefault="008E0B07" w:rsidP="008E0B07">
      <w:pPr>
        <w:ind w:firstLine="720"/>
        <w:rPr>
          <w:rFonts w:ascii="Arial" w:hAnsi="Arial" w:cs="Arial"/>
          <w:sz w:val="22"/>
          <w:szCs w:val="22"/>
        </w:rPr>
      </w:pPr>
      <w:r w:rsidRPr="008E0B07">
        <w:rPr>
          <w:rFonts w:ascii="Arial" w:hAnsi="Arial" w:cs="Arial"/>
          <w:sz w:val="22"/>
          <w:szCs w:val="22"/>
        </w:rPr>
        <w:t>Press the “</w:t>
      </w:r>
      <w:r w:rsidR="00336CB8">
        <w:rPr>
          <w:rFonts w:ascii="Arial" w:hAnsi="Arial" w:cs="Arial"/>
          <w:sz w:val="22"/>
          <w:szCs w:val="22"/>
        </w:rPr>
        <w:t>g</w:t>
      </w:r>
      <w:r w:rsidRPr="008E0B07">
        <w:rPr>
          <w:rFonts w:ascii="Arial" w:hAnsi="Arial" w:cs="Arial"/>
          <w:sz w:val="22"/>
          <w:szCs w:val="22"/>
        </w:rPr>
        <w:t>o” button to execute the query and show the results.</w:t>
      </w:r>
    </w:p>
    <w:p w:rsidR="00BE02E8" w:rsidRDefault="006B2A0C" w:rsidP="00C24C0F">
      <w:pPr>
        <w:pStyle w:val="ListParagraph"/>
        <w:numPr>
          <w:ilvl w:val="0"/>
          <w:numId w:val="2"/>
        </w:numPr>
        <w:rPr>
          <w:rFonts w:ascii="Arial" w:hAnsi="Arial" w:cs="Arial"/>
          <w:b/>
        </w:rPr>
      </w:pPr>
      <w:r>
        <w:rPr>
          <w:rFonts w:ascii="Arial" w:hAnsi="Arial" w:cs="Arial"/>
          <w:b/>
          <w:noProof/>
        </w:rPr>
        <w:lastRenderedPageBreak/>
        <w:drawing>
          <wp:anchor distT="0" distB="0" distL="114300" distR="114300" simplePos="0" relativeHeight="251681792" behindDoc="1" locked="0" layoutInCell="1" allowOverlap="1">
            <wp:simplePos x="0" y="0"/>
            <wp:positionH relativeFrom="column">
              <wp:posOffset>-304800</wp:posOffset>
            </wp:positionH>
            <wp:positionV relativeFrom="paragraph">
              <wp:posOffset>382270</wp:posOffset>
            </wp:positionV>
            <wp:extent cx="6781800" cy="1076325"/>
            <wp:effectExtent l="19050" t="0" r="0" b="0"/>
            <wp:wrapNone/>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6781800" cy="1076325"/>
                    </a:xfrm>
                    <a:prstGeom prst="rect">
                      <a:avLst/>
                    </a:prstGeom>
                    <a:noFill/>
                    <a:ln w="9525">
                      <a:noFill/>
                      <a:miter lim="800000"/>
                      <a:headEnd/>
                      <a:tailEnd/>
                    </a:ln>
                  </pic:spPr>
                </pic:pic>
              </a:graphicData>
            </a:graphic>
          </wp:anchor>
        </w:drawing>
      </w:r>
      <w:r w:rsidR="008E0B07">
        <w:rPr>
          <w:rFonts w:ascii="Arial" w:hAnsi="Arial" w:cs="Arial"/>
          <w:b/>
        </w:rPr>
        <w:t>The results of your query will display as follows.  Print a copy of the report and submit it with your PIF invoice to be paid.</w:t>
      </w:r>
    </w:p>
    <w:p w:rsidR="004328F0" w:rsidRDefault="004328F0" w:rsidP="004328F0">
      <w:pPr>
        <w:rPr>
          <w:rFonts w:ascii="Arial" w:hAnsi="Arial" w:cs="Arial"/>
          <w:b/>
        </w:rPr>
      </w:pPr>
    </w:p>
    <w:p w:rsidR="004328F0" w:rsidRDefault="004328F0" w:rsidP="004328F0">
      <w:pPr>
        <w:rPr>
          <w:rFonts w:ascii="Arial" w:hAnsi="Arial" w:cs="Arial"/>
          <w:b/>
        </w:rPr>
      </w:pPr>
    </w:p>
    <w:p w:rsidR="004328F0" w:rsidRDefault="004328F0" w:rsidP="004328F0">
      <w:pPr>
        <w:rPr>
          <w:rFonts w:ascii="Arial" w:hAnsi="Arial" w:cs="Arial"/>
          <w:b/>
        </w:rPr>
      </w:pPr>
    </w:p>
    <w:p w:rsidR="004328F0" w:rsidRDefault="004328F0" w:rsidP="004328F0">
      <w:pPr>
        <w:rPr>
          <w:rFonts w:ascii="Arial" w:hAnsi="Arial" w:cs="Arial"/>
          <w:b/>
        </w:rPr>
      </w:pPr>
    </w:p>
    <w:p w:rsidR="004328F0" w:rsidRDefault="004328F0" w:rsidP="004328F0">
      <w:pPr>
        <w:rPr>
          <w:rFonts w:ascii="Arial" w:hAnsi="Arial" w:cs="Arial"/>
          <w:b/>
        </w:rPr>
      </w:pPr>
    </w:p>
    <w:p w:rsidR="004328F0" w:rsidRDefault="004328F0" w:rsidP="004328F0">
      <w:pPr>
        <w:rPr>
          <w:rFonts w:ascii="Arial" w:hAnsi="Arial" w:cs="Arial"/>
          <w:b/>
        </w:rPr>
      </w:pPr>
    </w:p>
    <w:p w:rsidR="004328F0" w:rsidRDefault="004328F0" w:rsidP="004328F0">
      <w:pPr>
        <w:rPr>
          <w:rFonts w:ascii="Arial" w:hAnsi="Arial" w:cs="Arial"/>
          <w:b/>
        </w:rPr>
      </w:pPr>
    </w:p>
    <w:p w:rsidR="004328F0" w:rsidRPr="004328F0" w:rsidRDefault="00896558" w:rsidP="004328F0">
      <w:pPr>
        <w:pStyle w:val="ListParagraph"/>
        <w:numPr>
          <w:ilvl w:val="0"/>
          <w:numId w:val="2"/>
        </w:numPr>
        <w:rPr>
          <w:rFonts w:ascii="Arial" w:hAnsi="Arial" w:cs="Arial"/>
          <w:b/>
          <w:u w:val="single"/>
        </w:rPr>
      </w:pPr>
      <w:r>
        <w:rPr>
          <w:rFonts w:ascii="Arial" w:hAnsi="Arial" w:cs="Arial"/>
        </w:rPr>
        <w:t>B</w:t>
      </w:r>
      <w:r w:rsidR="004328F0" w:rsidRPr="004328F0">
        <w:rPr>
          <w:rFonts w:ascii="Arial" w:hAnsi="Arial" w:cs="Arial"/>
        </w:rPr>
        <w:t xml:space="preserve">eginning with FY2010 PIF funds, we are </w:t>
      </w:r>
      <w:r w:rsidR="004328F0" w:rsidRPr="004328F0">
        <w:rPr>
          <w:rFonts w:ascii="Arial" w:hAnsi="Arial" w:cs="Arial"/>
          <w:u w:val="single"/>
        </w:rPr>
        <w:t>no longer</w:t>
      </w:r>
      <w:r w:rsidR="004328F0" w:rsidRPr="004328F0">
        <w:rPr>
          <w:rFonts w:ascii="Arial" w:hAnsi="Arial" w:cs="Arial"/>
        </w:rPr>
        <w:t xml:space="preserve"> using the generic and split PIF funding sources such as:  PIF, PIF/GRANT, PIF/IHS, PIF/Medicaid, PIF/Parent(s), and PIF/Private Insurance. </w:t>
      </w:r>
    </w:p>
    <w:p w:rsidR="00336CB8" w:rsidRDefault="00336CB8" w:rsidP="004328F0">
      <w:pPr>
        <w:ind w:right="-630" w:firstLine="360"/>
        <w:rPr>
          <w:rFonts w:ascii="Arial" w:hAnsi="Arial" w:cs="Arial"/>
          <w:b/>
          <w:sz w:val="22"/>
          <w:szCs w:val="22"/>
          <w:u w:val="single"/>
        </w:rPr>
      </w:pPr>
      <w:r>
        <w:rPr>
          <w:rFonts w:ascii="Arial" w:hAnsi="Arial" w:cs="Arial"/>
          <w:b/>
          <w:sz w:val="22"/>
          <w:szCs w:val="22"/>
          <w:u w:val="single"/>
        </w:rPr>
        <w:t xml:space="preserve">IMPORTANT: </w:t>
      </w:r>
      <w:r w:rsidR="004328F0" w:rsidRPr="004328F0">
        <w:rPr>
          <w:rFonts w:ascii="Arial" w:hAnsi="Arial" w:cs="Arial"/>
          <w:b/>
          <w:sz w:val="22"/>
          <w:szCs w:val="22"/>
          <w:u w:val="single"/>
        </w:rPr>
        <w:t xml:space="preserve">All </w:t>
      </w:r>
      <w:r w:rsidR="006B2A0C">
        <w:rPr>
          <w:rFonts w:ascii="Arial" w:hAnsi="Arial" w:cs="Arial"/>
          <w:b/>
          <w:sz w:val="22"/>
          <w:szCs w:val="22"/>
          <w:u w:val="single"/>
        </w:rPr>
        <w:t>services that will be</w:t>
      </w:r>
      <w:r w:rsidR="004328F0" w:rsidRPr="004328F0">
        <w:rPr>
          <w:rFonts w:ascii="Arial" w:hAnsi="Arial" w:cs="Arial"/>
          <w:b/>
          <w:sz w:val="22"/>
          <w:szCs w:val="22"/>
          <w:u w:val="single"/>
        </w:rPr>
        <w:t xml:space="preserve"> paid </w:t>
      </w:r>
      <w:r w:rsidR="006B2A0C">
        <w:rPr>
          <w:rFonts w:ascii="Arial" w:hAnsi="Arial" w:cs="Arial"/>
          <w:b/>
          <w:sz w:val="22"/>
          <w:szCs w:val="22"/>
          <w:u w:val="single"/>
        </w:rPr>
        <w:t xml:space="preserve">for </w:t>
      </w:r>
      <w:r w:rsidR="004328F0" w:rsidRPr="004328F0">
        <w:rPr>
          <w:rFonts w:ascii="Arial" w:hAnsi="Arial" w:cs="Arial"/>
          <w:b/>
          <w:sz w:val="22"/>
          <w:szCs w:val="22"/>
          <w:u w:val="single"/>
        </w:rPr>
        <w:t xml:space="preserve">with 2010 PIF money should be entered with </w:t>
      </w:r>
    </w:p>
    <w:p w:rsidR="004328F0" w:rsidRDefault="004328F0" w:rsidP="004328F0">
      <w:pPr>
        <w:ind w:right="-630" w:firstLine="360"/>
        <w:rPr>
          <w:rFonts w:ascii="Arial" w:hAnsi="Arial" w:cs="Arial"/>
          <w:b/>
          <w:sz w:val="22"/>
          <w:szCs w:val="22"/>
          <w:u w:val="single"/>
        </w:rPr>
      </w:pPr>
      <w:r w:rsidRPr="004328F0">
        <w:rPr>
          <w:rFonts w:ascii="Arial" w:hAnsi="Arial" w:cs="Arial"/>
          <w:b/>
          <w:sz w:val="22"/>
          <w:szCs w:val="22"/>
          <w:u w:val="single"/>
        </w:rPr>
        <w:t>PIF</w:t>
      </w:r>
      <w:r w:rsidR="00336CB8">
        <w:rPr>
          <w:rFonts w:ascii="Arial" w:hAnsi="Arial" w:cs="Arial"/>
          <w:b/>
          <w:sz w:val="22"/>
          <w:szCs w:val="22"/>
          <w:u w:val="single"/>
        </w:rPr>
        <w:t xml:space="preserve"> </w:t>
      </w:r>
      <w:r w:rsidRPr="004328F0">
        <w:rPr>
          <w:rFonts w:ascii="Arial" w:hAnsi="Arial" w:cs="Arial"/>
          <w:b/>
          <w:sz w:val="22"/>
          <w:szCs w:val="22"/>
          <w:u w:val="single"/>
        </w:rPr>
        <w:t>2010</w:t>
      </w:r>
      <w:r w:rsidR="00336CB8">
        <w:rPr>
          <w:rFonts w:ascii="Arial" w:hAnsi="Arial" w:cs="Arial"/>
          <w:b/>
          <w:sz w:val="22"/>
          <w:szCs w:val="22"/>
          <w:u w:val="single"/>
        </w:rPr>
        <w:t xml:space="preserve"> </w:t>
      </w:r>
      <w:r w:rsidR="00896558">
        <w:rPr>
          <w:rFonts w:ascii="Arial" w:hAnsi="Arial" w:cs="Arial"/>
          <w:b/>
          <w:sz w:val="22"/>
          <w:szCs w:val="22"/>
          <w:u w:val="single"/>
        </w:rPr>
        <w:t xml:space="preserve">as the </w:t>
      </w:r>
      <w:r w:rsidRPr="004328F0">
        <w:rPr>
          <w:rFonts w:ascii="Arial" w:hAnsi="Arial" w:cs="Arial"/>
          <w:b/>
          <w:sz w:val="22"/>
          <w:szCs w:val="22"/>
          <w:u w:val="single"/>
        </w:rPr>
        <w:t>Funding Source.</w:t>
      </w:r>
    </w:p>
    <w:p w:rsidR="004328F0" w:rsidRDefault="004328F0" w:rsidP="004328F0">
      <w:pPr>
        <w:ind w:right="-630" w:firstLine="360"/>
        <w:rPr>
          <w:rFonts w:ascii="Arial" w:hAnsi="Arial" w:cs="Arial"/>
          <w:b/>
          <w:sz w:val="22"/>
          <w:szCs w:val="22"/>
          <w:u w:val="single"/>
        </w:rPr>
      </w:pPr>
    </w:p>
    <w:p w:rsidR="004328F0" w:rsidRDefault="006B2A0C" w:rsidP="004328F0">
      <w:pPr>
        <w:ind w:right="-630" w:firstLine="360"/>
        <w:rPr>
          <w:rFonts w:ascii="Arial" w:hAnsi="Arial" w:cs="Arial"/>
          <w:b/>
          <w:sz w:val="22"/>
          <w:szCs w:val="22"/>
          <w:u w:val="single"/>
        </w:rPr>
      </w:pPr>
      <w:r>
        <w:rPr>
          <w:rFonts w:ascii="Arial" w:hAnsi="Arial" w:cs="Arial"/>
          <w:b/>
          <w:noProof/>
          <w:sz w:val="22"/>
          <w:szCs w:val="22"/>
          <w:u w:val="single"/>
        </w:rPr>
        <w:drawing>
          <wp:anchor distT="0" distB="0" distL="114300" distR="114300" simplePos="0" relativeHeight="251680768" behindDoc="1" locked="0" layoutInCell="1" allowOverlap="1">
            <wp:simplePos x="0" y="0"/>
            <wp:positionH relativeFrom="column">
              <wp:posOffset>523875</wp:posOffset>
            </wp:positionH>
            <wp:positionV relativeFrom="paragraph">
              <wp:posOffset>50800</wp:posOffset>
            </wp:positionV>
            <wp:extent cx="5114925" cy="1790700"/>
            <wp:effectExtent l="19050" t="19050" r="28575" b="19050"/>
            <wp:wrapNone/>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5114925" cy="1790700"/>
                    </a:xfrm>
                    <a:prstGeom prst="rect">
                      <a:avLst/>
                    </a:prstGeom>
                    <a:noFill/>
                    <a:ln w="9525">
                      <a:solidFill>
                        <a:schemeClr val="accent1"/>
                      </a:solidFill>
                      <a:miter lim="800000"/>
                      <a:headEnd/>
                      <a:tailEnd/>
                    </a:ln>
                  </pic:spPr>
                </pic:pic>
              </a:graphicData>
            </a:graphic>
          </wp:anchor>
        </w:drawing>
      </w:r>
    </w:p>
    <w:p w:rsidR="004328F0" w:rsidRDefault="004328F0" w:rsidP="004328F0">
      <w:pPr>
        <w:ind w:right="-630" w:firstLine="360"/>
        <w:rPr>
          <w:rFonts w:ascii="Arial" w:hAnsi="Arial" w:cs="Arial"/>
          <w:b/>
          <w:sz w:val="22"/>
          <w:szCs w:val="22"/>
          <w:u w:val="single"/>
        </w:rPr>
      </w:pPr>
    </w:p>
    <w:p w:rsidR="004328F0" w:rsidRDefault="004328F0" w:rsidP="004328F0">
      <w:pPr>
        <w:ind w:right="-630" w:firstLine="360"/>
        <w:rPr>
          <w:rFonts w:ascii="Arial" w:hAnsi="Arial" w:cs="Arial"/>
          <w:b/>
          <w:sz w:val="22"/>
          <w:szCs w:val="22"/>
          <w:u w:val="single"/>
        </w:rPr>
      </w:pPr>
    </w:p>
    <w:p w:rsidR="004328F0" w:rsidRDefault="004328F0" w:rsidP="004328F0">
      <w:pPr>
        <w:ind w:right="-630" w:firstLine="360"/>
        <w:rPr>
          <w:rFonts w:ascii="Arial" w:hAnsi="Arial" w:cs="Arial"/>
          <w:b/>
          <w:sz w:val="22"/>
          <w:szCs w:val="22"/>
          <w:u w:val="single"/>
        </w:rPr>
      </w:pPr>
    </w:p>
    <w:p w:rsidR="004328F0" w:rsidRPr="004328F0" w:rsidRDefault="004328F0" w:rsidP="004328F0">
      <w:pPr>
        <w:ind w:right="-630" w:firstLine="360"/>
        <w:rPr>
          <w:rFonts w:ascii="Arial" w:hAnsi="Arial" w:cs="Arial"/>
          <w:b/>
          <w:sz w:val="22"/>
          <w:szCs w:val="22"/>
          <w:u w:val="single"/>
        </w:rPr>
      </w:pPr>
    </w:p>
    <w:p w:rsidR="00E17746" w:rsidRPr="004328F0" w:rsidRDefault="00E17746" w:rsidP="00B245D5">
      <w:pPr>
        <w:ind w:right="-990"/>
        <w:rPr>
          <w:rFonts w:ascii="Arial" w:hAnsi="Arial" w:cs="Arial"/>
          <w:b/>
          <w:sz w:val="22"/>
          <w:szCs w:val="22"/>
        </w:rPr>
      </w:pPr>
    </w:p>
    <w:p w:rsidR="00E17746" w:rsidRPr="004328F0" w:rsidRDefault="00E17746" w:rsidP="00B245D5">
      <w:pPr>
        <w:ind w:right="-990"/>
        <w:rPr>
          <w:rFonts w:ascii="Arial" w:hAnsi="Arial" w:cs="Arial"/>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D00E93" w:rsidRPr="008E0B07" w:rsidRDefault="00D00E93" w:rsidP="00B245D5">
      <w:pPr>
        <w:ind w:right="-990"/>
        <w:rPr>
          <w:b/>
          <w:sz w:val="22"/>
          <w:szCs w:val="22"/>
        </w:rPr>
      </w:pPr>
    </w:p>
    <w:p w:rsidR="00E17746" w:rsidRPr="008E0B07" w:rsidRDefault="00E17746" w:rsidP="00B245D5">
      <w:pPr>
        <w:ind w:right="-990"/>
        <w:rPr>
          <w:b/>
          <w:sz w:val="22"/>
          <w:szCs w:val="22"/>
        </w:rPr>
      </w:pPr>
    </w:p>
    <w:p w:rsidR="00E17746" w:rsidRPr="008E0B07" w:rsidRDefault="00E17746" w:rsidP="00B245D5">
      <w:pPr>
        <w:ind w:right="-990"/>
        <w:rPr>
          <w:b/>
          <w:sz w:val="22"/>
          <w:szCs w:val="22"/>
        </w:rPr>
      </w:pPr>
    </w:p>
    <w:p w:rsidR="000C35F9" w:rsidRPr="008E0B07" w:rsidRDefault="000C35F9" w:rsidP="00B245D5">
      <w:pPr>
        <w:ind w:right="-990"/>
        <w:rPr>
          <w:sz w:val="22"/>
          <w:szCs w:val="22"/>
        </w:rPr>
      </w:pPr>
    </w:p>
    <w:p w:rsidR="000C35F9" w:rsidRPr="008E0B07" w:rsidRDefault="000C35F9" w:rsidP="00B245D5">
      <w:pPr>
        <w:ind w:right="-990"/>
        <w:rPr>
          <w:sz w:val="22"/>
          <w:szCs w:val="22"/>
        </w:rPr>
      </w:pPr>
    </w:p>
    <w:p w:rsidR="000C35F9" w:rsidRPr="008E0B07" w:rsidRDefault="000C35F9" w:rsidP="00B245D5">
      <w:pPr>
        <w:ind w:right="-990"/>
        <w:rPr>
          <w:sz w:val="22"/>
          <w:szCs w:val="22"/>
        </w:rPr>
      </w:pPr>
    </w:p>
    <w:p w:rsidR="000C35F9" w:rsidRPr="008E0B07" w:rsidRDefault="000C35F9" w:rsidP="00B245D5">
      <w:pPr>
        <w:ind w:right="-990"/>
        <w:rPr>
          <w:sz w:val="22"/>
          <w:szCs w:val="22"/>
        </w:rPr>
      </w:pPr>
    </w:p>
    <w:p w:rsidR="00BE02E8" w:rsidRDefault="00BE02E8" w:rsidP="00B245D5">
      <w:pPr>
        <w:ind w:right="-990"/>
      </w:pPr>
    </w:p>
    <w:p w:rsidR="00BE02E8" w:rsidRDefault="00BE02E8" w:rsidP="00B245D5">
      <w:pPr>
        <w:ind w:right="-990"/>
      </w:pPr>
    </w:p>
    <w:p w:rsidR="00BE02E8" w:rsidRDefault="00BE02E8" w:rsidP="00B245D5">
      <w:pPr>
        <w:ind w:right="-990"/>
      </w:pPr>
    </w:p>
    <w:p w:rsidR="00BE02E8" w:rsidRDefault="00BE02E8" w:rsidP="00B245D5">
      <w:pPr>
        <w:ind w:right="-990"/>
      </w:pPr>
    </w:p>
    <w:p w:rsidR="00BE02E8" w:rsidRDefault="00BE02E8" w:rsidP="00B245D5">
      <w:pPr>
        <w:ind w:right="-990"/>
      </w:pPr>
    </w:p>
    <w:p w:rsidR="000C35F9" w:rsidRDefault="000C35F9" w:rsidP="00B245D5">
      <w:pPr>
        <w:ind w:right="-990"/>
      </w:pPr>
    </w:p>
    <w:sectPr w:rsidR="000C35F9" w:rsidSect="006B2A0C">
      <w:footerReference w:type="default" r:id="rId17"/>
      <w:pgSz w:w="12240" w:h="15840"/>
      <w:pgMar w:top="1440" w:right="1440" w:bottom="1440" w:left="1440" w:header="43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16E" w:rsidRDefault="00A9216E" w:rsidP="006B2A0C">
      <w:r>
        <w:separator/>
      </w:r>
    </w:p>
  </w:endnote>
  <w:endnote w:type="continuationSeparator" w:id="0">
    <w:p w:rsidR="00A9216E" w:rsidRDefault="00A9216E" w:rsidP="006B2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4876"/>
      <w:docPartObj>
        <w:docPartGallery w:val="Page Numbers (Bottom of Page)"/>
        <w:docPartUnique/>
      </w:docPartObj>
    </w:sdtPr>
    <w:sdtContent>
      <w:p w:rsidR="006B4772" w:rsidRDefault="00CE3C02">
        <w:pPr>
          <w:pStyle w:val="Footer"/>
          <w:jc w:val="center"/>
        </w:pPr>
        <w:fldSimple w:instr=" PAGE   \* MERGEFORMAT ">
          <w:r w:rsidR="00D21C81">
            <w:rPr>
              <w:noProof/>
            </w:rPr>
            <w:t>1</w:t>
          </w:r>
        </w:fldSimple>
      </w:p>
    </w:sdtContent>
  </w:sdt>
  <w:p w:rsidR="006B4772" w:rsidRDefault="006B4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16E" w:rsidRDefault="00A9216E" w:rsidP="006B2A0C">
      <w:r>
        <w:separator/>
      </w:r>
    </w:p>
  </w:footnote>
  <w:footnote w:type="continuationSeparator" w:id="0">
    <w:p w:rsidR="00A9216E" w:rsidRDefault="00A9216E" w:rsidP="006B2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12457"/>
    <w:multiLevelType w:val="hybridMultilevel"/>
    <w:tmpl w:val="3BAA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312461"/>
    <w:multiLevelType w:val="hybridMultilevel"/>
    <w:tmpl w:val="605AD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592A"/>
    <w:rsid w:val="00064331"/>
    <w:rsid w:val="000A5000"/>
    <w:rsid w:val="000C2203"/>
    <w:rsid w:val="000C35F9"/>
    <w:rsid w:val="00110F9E"/>
    <w:rsid w:val="001925CA"/>
    <w:rsid w:val="002D671C"/>
    <w:rsid w:val="00336CB8"/>
    <w:rsid w:val="00387BC0"/>
    <w:rsid w:val="0039592A"/>
    <w:rsid w:val="004328F0"/>
    <w:rsid w:val="00481F7E"/>
    <w:rsid w:val="005960E7"/>
    <w:rsid w:val="006B2A0C"/>
    <w:rsid w:val="006B4772"/>
    <w:rsid w:val="00780F24"/>
    <w:rsid w:val="007B05B7"/>
    <w:rsid w:val="00896558"/>
    <w:rsid w:val="008B7312"/>
    <w:rsid w:val="008E0B07"/>
    <w:rsid w:val="00942458"/>
    <w:rsid w:val="00A9216E"/>
    <w:rsid w:val="00B245D5"/>
    <w:rsid w:val="00BE02E8"/>
    <w:rsid w:val="00C24C0F"/>
    <w:rsid w:val="00C74EAB"/>
    <w:rsid w:val="00CE3567"/>
    <w:rsid w:val="00CE3C02"/>
    <w:rsid w:val="00D00E93"/>
    <w:rsid w:val="00D21C81"/>
    <w:rsid w:val="00D63CF7"/>
    <w:rsid w:val="00D81B17"/>
    <w:rsid w:val="00E17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2A"/>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9592A"/>
    <w:rPr>
      <w:rFonts w:ascii="Tahoma" w:hAnsi="Tahoma" w:cs="Tahoma"/>
      <w:sz w:val="16"/>
      <w:szCs w:val="16"/>
    </w:rPr>
  </w:style>
  <w:style w:type="character" w:customStyle="1" w:styleId="BalloonTextChar">
    <w:name w:val="Balloon Text Char"/>
    <w:basedOn w:val="DefaultParagraphFont"/>
    <w:link w:val="BalloonText"/>
    <w:uiPriority w:val="99"/>
    <w:semiHidden/>
    <w:rsid w:val="0039592A"/>
    <w:rPr>
      <w:rFonts w:ascii="Tahoma" w:eastAsia="Times New Roman" w:hAnsi="Tahoma" w:cs="Tahoma"/>
      <w:sz w:val="16"/>
      <w:szCs w:val="16"/>
    </w:rPr>
  </w:style>
  <w:style w:type="paragraph" w:styleId="Header">
    <w:name w:val="header"/>
    <w:basedOn w:val="Normal"/>
    <w:link w:val="HeaderChar"/>
    <w:uiPriority w:val="99"/>
    <w:semiHidden/>
    <w:unhideWhenUsed/>
    <w:rsid w:val="006B2A0C"/>
    <w:pPr>
      <w:tabs>
        <w:tab w:val="center" w:pos="4680"/>
        <w:tab w:val="right" w:pos="9360"/>
      </w:tabs>
    </w:pPr>
  </w:style>
  <w:style w:type="character" w:customStyle="1" w:styleId="HeaderChar">
    <w:name w:val="Header Char"/>
    <w:basedOn w:val="DefaultParagraphFont"/>
    <w:link w:val="Header"/>
    <w:uiPriority w:val="99"/>
    <w:semiHidden/>
    <w:rsid w:val="006B2A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2A0C"/>
    <w:pPr>
      <w:tabs>
        <w:tab w:val="center" w:pos="4680"/>
        <w:tab w:val="right" w:pos="9360"/>
      </w:tabs>
    </w:pPr>
  </w:style>
  <w:style w:type="character" w:customStyle="1" w:styleId="FooterChar">
    <w:name w:val="Footer Char"/>
    <w:basedOn w:val="DefaultParagraphFont"/>
    <w:link w:val="Footer"/>
    <w:uiPriority w:val="99"/>
    <w:rsid w:val="006B2A0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32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D1188-4C65-4ACE-A728-FBA9CE47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Elder, Kelly</dc:creator>
  <cp:lastModifiedBy>Elder, Kelly</cp:lastModifiedBy>
  <cp:revision>2</cp:revision>
  <cp:lastPrinted>2011-03-31T16:48:00Z</cp:lastPrinted>
  <dcterms:created xsi:type="dcterms:W3CDTF">2011-04-11T17:01:00Z</dcterms:created>
  <dcterms:modified xsi:type="dcterms:W3CDTF">2011-04-11T17:01:00Z</dcterms:modified>
</cp:coreProperties>
</file>