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AB91" w14:textId="77777777" w:rsidR="002F0330" w:rsidRPr="00820427" w:rsidRDefault="002F0330">
      <w:pPr>
        <w:rPr>
          <w:rFonts w:ascii="Arial" w:hAnsi="Arial" w:cs="Arial"/>
          <w:sz w:val="24"/>
          <w:szCs w:val="24"/>
        </w:rPr>
      </w:pPr>
    </w:p>
    <w:p w14:paraId="7FBEC68C" w14:textId="77777777" w:rsidR="00134B35" w:rsidRPr="00820427" w:rsidRDefault="00134B35" w:rsidP="00134B35">
      <w:pPr>
        <w:pStyle w:val="Title"/>
        <w:rPr>
          <w:rFonts w:cs="Arial"/>
          <w:szCs w:val="28"/>
        </w:rPr>
      </w:pPr>
      <w:r w:rsidRPr="00820427">
        <w:rPr>
          <w:rFonts w:cs="Arial"/>
          <w:szCs w:val="28"/>
        </w:rPr>
        <w:t>Montana Judicial Branch</w:t>
      </w:r>
    </w:p>
    <w:p w14:paraId="54D3E3BE" w14:textId="28B56B6D" w:rsidR="00134B35" w:rsidRPr="00820427" w:rsidRDefault="000908FE" w:rsidP="00134B35">
      <w:pPr>
        <w:pStyle w:val="Subtitle"/>
        <w:rPr>
          <w:rFonts w:cs="Arial"/>
          <w:szCs w:val="28"/>
        </w:rPr>
      </w:pPr>
      <w:r>
        <w:rPr>
          <w:rFonts w:cs="Arial"/>
          <w:szCs w:val="28"/>
        </w:rPr>
        <w:t xml:space="preserve">Personnel </w:t>
      </w:r>
      <w:r w:rsidR="00134B35" w:rsidRPr="00820427">
        <w:rPr>
          <w:rFonts w:cs="Arial"/>
          <w:szCs w:val="28"/>
        </w:rPr>
        <w:t>Policies &amp; Procedures</w:t>
      </w:r>
    </w:p>
    <w:p w14:paraId="5FD4C5AA" w14:textId="77777777" w:rsidR="00134B35" w:rsidRPr="00820427" w:rsidRDefault="00134B35" w:rsidP="00134B35">
      <w:pPr>
        <w:rPr>
          <w:rFonts w:ascii="Arial" w:hAnsi="Arial" w:cs="Arial"/>
          <w:b/>
          <w:sz w:val="24"/>
          <w:szCs w:val="24"/>
        </w:rPr>
      </w:pPr>
    </w:p>
    <w:p w14:paraId="00AFFC34" w14:textId="77777777" w:rsidR="00134B35" w:rsidRPr="00820427" w:rsidRDefault="00134B35" w:rsidP="00134B35">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70"/>
      </w:tblGrid>
      <w:tr w:rsidR="00134B35" w:rsidRPr="00820427" w14:paraId="6935F5FF" w14:textId="77777777" w:rsidTr="000719E4">
        <w:tc>
          <w:tcPr>
            <w:tcW w:w="5688" w:type="dxa"/>
          </w:tcPr>
          <w:p w14:paraId="7A6B0A83" w14:textId="652D3722" w:rsidR="00134B35" w:rsidRPr="00820427" w:rsidRDefault="00134B35" w:rsidP="000719E4">
            <w:pPr>
              <w:rPr>
                <w:rFonts w:ascii="Arial" w:hAnsi="Arial" w:cs="Arial"/>
                <w:b/>
                <w:sz w:val="24"/>
                <w:szCs w:val="24"/>
              </w:rPr>
            </w:pPr>
            <w:r w:rsidRPr="00820427">
              <w:rPr>
                <w:rFonts w:ascii="Arial" w:hAnsi="Arial" w:cs="Arial"/>
                <w:b/>
                <w:sz w:val="24"/>
                <w:szCs w:val="24"/>
              </w:rPr>
              <w:t>Subject:  Telework</w:t>
            </w:r>
          </w:p>
        </w:tc>
        <w:tc>
          <w:tcPr>
            <w:tcW w:w="3870" w:type="dxa"/>
          </w:tcPr>
          <w:p w14:paraId="777F498F" w14:textId="2FE89086" w:rsidR="00134B35" w:rsidRPr="00820427" w:rsidRDefault="00134B35" w:rsidP="000719E4">
            <w:pPr>
              <w:rPr>
                <w:rFonts w:ascii="Arial" w:hAnsi="Arial" w:cs="Arial"/>
                <w:b/>
                <w:sz w:val="24"/>
                <w:szCs w:val="24"/>
              </w:rPr>
            </w:pPr>
            <w:r w:rsidRPr="00820427">
              <w:rPr>
                <w:rFonts w:ascii="Arial" w:hAnsi="Arial" w:cs="Arial"/>
                <w:b/>
                <w:sz w:val="24"/>
                <w:szCs w:val="24"/>
              </w:rPr>
              <w:t xml:space="preserve">Policy No.:  </w:t>
            </w:r>
            <w:r w:rsidR="000908FE">
              <w:rPr>
                <w:rFonts w:ascii="Arial" w:hAnsi="Arial" w:cs="Arial"/>
                <w:b/>
                <w:sz w:val="24"/>
                <w:szCs w:val="24"/>
              </w:rPr>
              <w:t>310</w:t>
            </w:r>
          </w:p>
        </w:tc>
      </w:tr>
      <w:tr w:rsidR="00134B35" w:rsidRPr="00820427" w14:paraId="32F0C4F5" w14:textId="77777777" w:rsidTr="000719E4">
        <w:tc>
          <w:tcPr>
            <w:tcW w:w="5688" w:type="dxa"/>
          </w:tcPr>
          <w:p w14:paraId="562B2C00" w14:textId="6EFF347B" w:rsidR="00134B35" w:rsidRPr="00820427" w:rsidRDefault="00134B35" w:rsidP="000719E4">
            <w:pPr>
              <w:rPr>
                <w:rFonts w:ascii="Arial" w:hAnsi="Arial" w:cs="Arial"/>
                <w:b/>
                <w:sz w:val="24"/>
                <w:szCs w:val="24"/>
              </w:rPr>
            </w:pPr>
            <w:r w:rsidRPr="00820427">
              <w:rPr>
                <w:rFonts w:ascii="Arial" w:hAnsi="Arial" w:cs="Arial"/>
                <w:b/>
                <w:sz w:val="24"/>
                <w:szCs w:val="24"/>
              </w:rPr>
              <w:t xml:space="preserve">Chapter: </w:t>
            </w:r>
          </w:p>
        </w:tc>
        <w:tc>
          <w:tcPr>
            <w:tcW w:w="3870" w:type="dxa"/>
          </w:tcPr>
          <w:p w14:paraId="5143D936" w14:textId="07FD42F2" w:rsidR="00134B35" w:rsidRPr="00820427" w:rsidRDefault="00134B35" w:rsidP="000719E4">
            <w:pPr>
              <w:rPr>
                <w:rFonts w:ascii="Arial" w:hAnsi="Arial" w:cs="Arial"/>
                <w:b/>
                <w:sz w:val="24"/>
                <w:szCs w:val="24"/>
              </w:rPr>
            </w:pPr>
            <w:r w:rsidRPr="00820427">
              <w:rPr>
                <w:rFonts w:ascii="Arial" w:hAnsi="Arial" w:cs="Arial"/>
                <w:b/>
                <w:sz w:val="24"/>
                <w:szCs w:val="24"/>
              </w:rPr>
              <w:t xml:space="preserve">Pages: </w:t>
            </w:r>
            <w:r w:rsidR="000908FE">
              <w:rPr>
                <w:rFonts w:ascii="Arial" w:hAnsi="Arial" w:cs="Arial"/>
                <w:b/>
                <w:sz w:val="24"/>
                <w:szCs w:val="24"/>
              </w:rPr>
              <w:t>4</w:t>
            </w:r>
          </w:p>
        </w:tc>
      </w:tr>
      <w:tr w:rsidR="00134B35" w:rsidRPr="00820427" w14:paraId="3C653FD5" w14:textId="77777777" w:rsidTr="000719E4">
        <w:tc>
          <w:tcPr>
            <w:tcW w:w="5688" w:type="dxa"/>
          </w:tcPr>
          <w:p w14:paraId="59C0CAC3" w14:textId="2C57BA98" w:rsidR="00134B35" w:rsidRPr="00820427" w:rsidRDefault="00134B35" w:rsidP="000719E4">
            <w:pPr>
              <w:rPr>
                <w:rFonts w:ascii="Arial" w:hAnsi="Arial" w:cs="Arial"/>
                <w:b/>
                <w:sz w:val="24"/>
                <w:szCs w:val="24"/>
              </w:rPr>
            </w:pPr>
            <w:r w:rsidRPr="00820427">
              <w:rPr>
                <w:rFonts w:ascii="Arial" w:hAnsi="Arial" w:cs="Arial"/>
                <w:b/>
                <w:sz w:val="24"/>
                <w:szCs w:val="24"/>
              </w:rPr>
              <w:t xml:space="preserve">Section:  </w:t>
            </w:r>
            <w:r w:rsidR="000908FE">
              <w:rPr>
                <w:rFonts w:ascii="Arial" w:hAnsi="Arial" w:cs="Arial"/>
                <w:b/>
                <w:sz w:val="24"/>
                <w:szCs w:val="24"/>
              </w:rPr>
              <w:t>Leave and Time Management</w:t>
            </w:r>
          </w:p>
        </w:tc>
        <w:tc>
          <w:tcPr>
            <w:tcW w:w="3870" w:type="dxa"/>
          </w:tcPr>
          <w:p w14:paraId="542F79EC" w14:textId="2D196004" w:rsidR="00134B35" w:rsidRPr="00820427" w:rsidRDefault="00134B35" w:rsidP="000719E4">
            <w:pPr>
              <w:rPr>
                <w:rFonts w:ascii="Arial" w:hAnsi="Arial" w:cs="Arial"/>
                <w:b/>
                <w:sz w:val="24"/>
                <w:szCs w:val="24"/>
              </w:rPr>
            </w:pPr>
            <w:r w:rsidRPr="00820427">
              <w:rPr>
                <w:rFonts w:ascii="Arial" w:hAnsi="Arial" w:cs="Arial"/>
                <w:b/>
                <w:sz w:val="24"/>
                <w:szCs w:val="24"/>
              </w:rPr>
              <w:t xml:space="preserve">Effective Date: </w:t>
            </w:r>
            <w:r w:rsidR="008879A9">
              <w:rPr>
                <w:rFonts w:ascii="Arial" w:hAnsi="Arial" w:cs="Arial"/>
                <w:b/>
                <w:sz w:val="24"/>
                <w:szCs w:val="24"/>
              </w:rPr>
              <w:t>September 6, 2022</w:t>
            </w:r>
          </w:p>
        </w:tc>
      </w:tr>
    </w:tbl>
    <w:p w14:paraId="134E93D7" w14:textId="77777777" w:rsidR="00134B35" w:rsidRPr="00820427" w:rsidRDefault="00134B35" w:rsidP="00134B35">
      <w:pPr>
        <w:rPr>
          <w:rFonts w:ascii="Arial" w:hAnsi="Arial" w:cs="Arial"/>
          <w:b/>
          <w:sz w:val="24"/>
          <w:szCs w:val="24"/>
        </w:rPr>
      </w:pPr>
    </w:p>
    <w:p w14:paraId="6F9954FE" w14:textId="77777777" w:rsidR="002F0330" w:rsidRPr="00820427" w:rsidRDefault="002F0330">
      <w:pPr>
        <w:rPr>
          <w:rFonts w:ascii="Arial" w:hAnsi="Arial" w:cs="Arial"/>
          <w:sz w:val="24"/>
          <w:szCs w:val="24"/>
        </w:rPr>
      </w:pPr>
    </w:p>
    <w:p w14:paraId="6A31E50A" w14:textId="3B34B851" w:rsidR="00134B35" w:rsidRPr="00820427" w:rsidRDefault="00820427" w:rsidP="00820427">
      <w:pPr>
        <w:pStyle w:val="ListParagraph"/>
        <w:numPr>
          <w:ilvl w:val="0"/>
          <w:numId w:val="20"/>
        </w:numPr>
        <w:rPr>
          <w:rFonts w:ascii="Arial" w:hAnsi="Arial" w:cs="Arial"/>
          <w:sz w:val="24"/>
          <w:szCs w:val="24"/>
        </w:rPr>
      </w:pPr>
      <w:r>
        <w:rPr>
          <w:rFonts w:ascii="Arial" w:hAnsi="Arial" w:cs="Arial"/>
          <w:b/>
          <w:bCs/>
          <w:sz w:val="24"/>
          <w:szCs w:val="24"/>
        </w:rPr>
        <w:t xml:space="preserve"> </w:t>
      </w:r>
      <w:r>
        <w:rPr>
          <w:rFonts w:ascii="Arial" w:hAnsi="Arial" w:cs="Arial"/>
          <w:b/>
          <w:bCs/>
          <w:sz w:val="24"/>
          <w:szCs w:val="24"/>
        </w:rPr>
        <w:tab/>
      </w:r>
      <w:r w:rsidR="003725A0" w:rsidRPr="00820427">
        <w:rPr>
          <w:rFonts w:ascii="Arial" w:hAnsi="Arial" w:cs="Arial"/>
          <w:b/>
          <w:bCs/>
          <w:sz w:val="24"/>
          <w:szCs w:val="24"/>
        </w:rPr>
        <w:t>POLICY</w:t>
      </w:r>
    </w:p>
    <w:p w14:paraId="480AB6EA" w14:textId="77777777" w:rsidR="00134B35" w:rsidRPr="00820427" w:rsidRDefault="00134B35" w:rsidP="00134B35">
      <w:pPr>
        <w:pStyle w:val="ListParagraph"/>
        <w:ind w:left="360"/>
        <w:rPr>
          <w:rFonts w:ascii="Arial" w:hAnsi="Arial" w:cs="Arial"/>
          <w:sz w:val="24"/>
          <w:szCs w:val="24"/>
        </w:rPr>
      </w:pPr>
    </w:p>
    <w:p w14:paraId="3AC57B51" w14:textId="35074181" w:rsidR="00134B35" w:rsidRPr="00820427" w:rsidRDefault="002F0330" w:rsidP="003E5701">
      <w:pPr>
        <w:rPr>
          <w:rFonts w:ascii="Arial" w:hAnsi="Arial" w:cs="Arial"/>
          <w:sz w:val="24"/>
          <w:szCs w:val="24"/>
        </w:rPr>
      </w:pPr>
      <w:r w:rsidRPr="00820427">
        <w:rPr>
          <w:rFonts w:ascii="Arial" w:hAnsi="Arial" w:cs="Arial"/>
          <w:sz w:val="24"/>
          <w:szCs w:val="24"/>
        </w:rPr>
        <w:t xml:space="preserve">This policy establishes uniform guidelines for administering the telework program in the </w:t>
      </w:r>
      <w:r w:rsidR="00134B35" w:rsidRPr="00820427">
        <w:rPr>
          <w:rFonts w:ascii="Arial" w:hAnsi="Arial" w:cs="Arial"/>
          <w:sz w:val="24"/>
          <w:szCs w:val="24"/>
        </w:rPr>
        <w:t>Judicial Branch</w:t>
      </w:r>
      <w:r w:rsidRPr="00820427">
        <w:rPr>
          <w:rFonts w:ascii="Arial" w:hAnsi="Arial" w:cs="Arial"/>
          <w:sz w:val="24"/>
          <w:szCs w:val="24"/>
        </w:rPr>
        <w:t xml:space="preserve">. This policy: </w:t>
      </w:r>
    </w:p>
    <w:p w14:paraId="5FE2EF5F" w14:textId="4014BDBE" w:rsidR="00134B35" w:rsidRPr="00820427" w:rsidRDefault="00132460" w:rsidP="003E5701">
      <w:pPr>
        <w:pStyle w:val="ListParagraph"/>
        <w:numPr>
          <w:ilvl w:val="0"/>
          <w:numId w:val="15"/>
        </w:numPr>
        <w:rPr>
          <w:rFonts w:ascii="Arial" w:hAnsi="Arial" w:cs="Arial"/>
          <w:sz w:val="24"/>
          <w:szCs w:val="24"/>
        </w:rPr>
      </w:pPr>
      <w:r>
        <w:rPr>
          <w:rFonts w:ascii="Arial" w:hAnsi="Arial" w:cs="Arial"/>
          <w:sz w:val="24"/>
          <w:szCs w:val="24"/>
        </w:rPr>
        <w:t>D</w:t>
      </w:r>
      <w:r w:rsidR="002F0330" w:rsidRPr="00820427">
        <w:rPr>
          <w:rFonts w:ascii="Arial" w:hAnsi="Arial" w:cs="Arial"/>
          <w:sz w:val="24"/>
          <w:szCs w:val="24"/>
        </w:rPr>
        <w:t xml:space="preserve">efines specific criteria and procedures for </w:t>
      </w:r>
      <w:proofErr w:type="gramStart"/>
      <w:r w:rsidR="002F0330" w:rsidRPr="00820427">
        <w:rPr>
          <w:rFonts w:ascii="Arial" w:hAnsi="Arial" w:cs="Arial"/>
          <w:sz w:val="24"/>
          <w:szCs w:val="24"/>
        </w:rPr>
        <w:t>telework;</w:t>
      </w:r>
      <w:proofErr w:type="gramEnd"/>
      <w:r w:rsidR="002F0330" w:rsidRPr="00820427">
        <w:rPr>
          <w:rFonts w:ascii="Arial" w:hAnsi="Arial" w:cs="Arial"/>
          <w:sz w:val="24"/>
          <w:szCs w:val="24"/>
        </w:rPr>
        <w:t xml:space="preserve"> </w:t>
      </w:r>
    </w:p>
    <w:p w14:paraId="20DE1074" w14:textId="76C0041A" w:rsidR="00134B35" w:rsidRPr="00820427" w:rsidRDefault="00132460" w:rsidP="003E5701">
      <w:pPr>
        <w:pStyle w:val="ListParagraph"/>
        <w:numPr>
          <w:ilvl w:val="0"/>
          <w:numId w:val="15"/>
        </w:numPr>
        <w:rPr>
          <w:rFonts w:ascii="Arial" w:hAnsi="Arial" w:cs="Arial"/>
          <w:sz w:val="24"/>
          <w:szCs w:val="24"/>
        </w:rPr>
      </w:pPr>
      <w:r>
        <w:rPr>
          <w:rFonts w:ascii="Arial" w:hAnsi="Arial" w:cs="Arial"/>
          <w:sz w:val="24"/>
          <w:szCs w:val="24"/>
        </w:rPr>
        <w:t>E</w:t>
      </w:r>
      <w:r w:rsidR="002F0330" w:rsidRPr="00820427">
        <w:rPr>
          <w:rFonts w:ascii="Arial" w:hAnsi="Arial" w:cs="Arial"/>
          <w:sz w:val="24"/>
          <w:szCs w:val="24"/>
        </w:rPr>
        <w:t xml:space="preserve">nsures </w:t>
      </w:r>
      <w:r w:rsidR="00843159" w:rsidRPr="00820427">
        <w:rPr>
          <w:rFonts w:ascii="Arial" w:hAnsi="Arial" w:cs="Arial"/>
          <w:sz w:val="24"/>
          <w:szCs w:val="24"/>
        </w:rPr>
        <w:t>consistent application of</w:t>
      </w:r>
      <w:r w:rsidR="001670EC" w:rsidRPr="00820427">
        <w:rPr>
          <w:rFonts w:ascii="Arial" w:hAnsi="Arial" w:cs="Arial"/>
          <w:sz w:val="24"/>
          <w:szCs w:val="24"/>
        </w:rPr>
        <w:t xml:space="preserve"> telework</w:t>
      </w:r>
      <w:r w:rsidR="00843159" w:rsidRPr="00820427">
        <w:rPr>
          <w:rFonts w:ascii="Arial" w:hAnsi="Arial" w:cs="Arial"/>
          <w:sz w:val="24"/>
          <w:szCs w:val="24"/>
        </w:rPr>
        <w:t xml:space="preserve"> </w:t>
      </w:r>
      <w:proofErr w:type="gramStart"/>
      <w:r w:rsidR="002F0330" w:rsidRPr="00820427">
        <w:rPr>
          <w:rFonts w:ascii="Arial" w:hAnsi="Arial" w:cs="Arial"/>
          <w:sz w:val="24"/>
          <w:szCs w:val="24"/>
        </w:rPr>
        <w:t>standards;</w:t>
      </w:r>
      <w:proofErr w:type="gramEnd"/>
      <w:r w:rsidR="002F0330" w:rsidRPr="00820427">
        <w:rPr>
          <w:rFonts w:ascii="Arial" w:hAnsi="Arial" w:cs="Arial"/>
          <w:sz w:val="24"/>
          <w:szCs w:val="24"/>
        </w:rPr>
        <w:t xml:space="preserve"> </w:t>
      </w:r>
    </w:p>
    <w:p w14:paraId="1C43B11B" w14:textId="3F6A50BB" w:rsidR="00134B35" w:rsidRPr="00820427" w:rsidRDefault="00132460" w:rsidP="003E5701">
      <w:pPr>
        <w:pStyle w:val="ListParagraph"/>
        <w:numPr>
          <w:ilvl w:val="0"/>
          <w:numId w:val="15"/>
        </w:numPr>
        <w:rPr>
          <w:rFonts w:ascii="Arial" w:hAnsi="Arial" w:cs="Arial"/>
          <w:sz w:val="24"/>
          <w:szCs w:val="24"/>
        </w:rPr>
      </w:pPr>
      <w:r>
        <w:rPr>
          <w:rFonts w:ascii="Arial" w:hAnsi="Arial" w:cs="Arial"/>
          <w:sz w:val="24"/>
          <w:szCs w:val="24"/>
        </w:rPr>
        <w:t>R</w:t>
      </w:r>
      <w:r w:rsidR="002F0330" w:rsidRPr="00820427">
        <w:rPr>
          <w:rFonts w:ascii="Arial" w:hAnsi="Arial" w:cs="Arial"/>
          <w:sz w:val="24"/>
          <w:szCs w:val="24"/>
        </w:rPr>
        <w:t xml:space="preserve">equires management, in exercising its discretion, to consider an employee’s request to telework in relation to the agency’s operating and customer needs; </w:t>
      </w:r>
      <w:r w:rsidR="00FB6A38" w:rsidRPr="00820427">
        <w:rPr>
          <w:rFonts w:ascii="Arial" w:hAnsi="Arial" w:cs="Arial"/>
          <w:sz w:val="24"/>
          <w:szCs w:val="24"/>
        </w:rPr>
        <w:t>and</w:t>
      </w:r>
    </w:p>
    <w:p w14:paraId="09452765" w14:textId="02A3453A" w:rsidR="002F0330" w:rsidRPr="00820427" w:rsidRDefault="00132460" w:rsidP="00FB6A38">
      <w:pPr>
        <w:pStyle w:val="ListParagraph"/>
        <w:numPr>
          <w:ilvl w:val="0"/>
          <w:numId w:val="15"/>
        </w:numPr>
        <w:rPr>
          <w:rFonts w:ascii="Arial" w:hAnsi="Arial" w:cs="Arial"/>
          <w:sz w:val="24"/>
          <w:szCs w:val="24"/>
        </w:rPr>
      </w:pPr>
      <w:r>
        <w:rPr>
          <w:rFonts w:ascii="Arial" w:hAnsi="Arial" w:cs="Arial"/>
          <w:sz w:val="24"/>
          <w:szCs w:val="24"/>
        </w:rPr>
        <w:t>S</w:t>
      </w:r>
      <w:r w:rsidR="00B04E0C" w:rsidRPr="00820427">
        <w:rPr>
          <w:rFonts w:ascii="Arial" w:hAnsi="Arial" w:cs="Arial"/>
          <w:sz w:val="24"/>
          <w:szCs w:val="24"/>
        </w:rPr>
        <w:t>upports remote work where it is a viable option that benefits the employee</w:t>
      </w:r>
      <w:r w:rsidR="00FB6A38" w:rsidRPr="00820427">
        <w:rPr>
          <w:rFonts w:ascii="Arial" w:hAnsi="Arial" w:cs="Arial"/>
          <w:sz w:val="24"/>
          <w:szCs w:val="24"/>
        </w:rPr>
        <w:t>, supervisor,</w:t>
      </w:r>
      <w:r w:rsidR="00B04E0C" w:rsidRPr="00820427">
        <w:rPr>
          <w:rFonts w:ascii="Arial" w:hAnsi="Arial" w:cs="Arial"/>
          <w:sz w:val="24"/>
          <w:szCs w:val="24"/>
        </w:rPr>
        <w:t xml:space="preserve"> and the Judicial Branch</w:t>
      </w:r>
      <w:r w:rsidR="002F0330" w:rsidRPr="00820427">
        <w:rPr>
          <w:rFonts w:ascii="Arial" w:hAnsi="Arial" w:cs="Arial"/>
          <w:sz w:val="24"/>
          <w:szCs w:val="24"/>
        </w:rPr>
        <w:t xml:space="preserve">. </w:t>
      </w:r>
    </w:p>
    <w:p w14:paraId="0432DE7D" w14:textId="2FECF478" w:rsidR="002F0330" w:rsidRPr="00820427" w:rsidRDefault="002F0330">
      <w:pPr>
        <w:rPr>
          <w:rFonts w:ascii="Arial" w:hAnsi="Arial" w:cs="Arial"/>
          <w:sz w:val="24"/>
          <w:szCs w:val="24"/>
        </w:rPr>
      </w:pPr>
    </w:p>
    <w:p w14:paraId="04A09382" w14:textId="708FBC16" w:rsidR="00134B35" w:rsidRPr="00820427" w:rsidRDefault="00A0329E" w:rsidP="00134B35">
      <w:pPr>
        <w:rPr>
          <w:rFonts w:ascii="Arial" w:hAnsi="Arial" w:cs="Arial"/>
          <w:b/>
          <w:bCs/>
          <w:sz w:val="24"/>
          <w:szCs w:val="24"/>
        </w:rPr>
      </w:pPr>
      <w:r w:rsidRPr="00820427">
        <w:rPr>
          <w:rFonts w:ascii="Arial" w:hAnsi="Arial" w:cs="Arial"/>
          <w:b/>
          <w:bCs/>
          <w:sz w:val="24"/>
          <w:szCs w:val="24"/>
        </w:rPr>
        <w:t>2</w:t>
      </w:r>
      <w:r w:rsidR="00134B35" w:rsidRPr="00820427">
        <w:rPr>
          <w:rFonts w:ascii="Arial" w:hAnsi="Arial" w:cs="Arial"/>
          <w:b/>
          <w:bCs/>
          <w:sz w:val="24"/>
          <w:szCs w:val="24"/>
        </w:rPr>
        <w:t>.</w:t>
      </w:r>
      <w:r w:rsidRPr="00820427">
        <w:rPr>
          <w:rFonts w:ascii="Arial" w:hAnsi="Arial" w:cs="Arial"/>
          <w:b/>
          <w:bCs/>
          <w:sz w:val="24"/>
          <w:szCs w:val="24"/>
        </w:rPr>
        <w:t>0</w:t>
      </w:r>
      <w:r w:rsidR="00134B35" w:rsidRPr="00820427">
        <w:rPr>
          <w:rFonts w:ascii="Arial" w:hAnsi="Arial" w:cs="Arial"/>
          <w:b/>
          <w:bCs/>
          <w:sz w:val="24"/>
          <w:szCs w:val="24"/>
        </w:rPr>
        <w:t xml:space="preserve"> </w:t>
      </w:r>
      <w:r w:rsidR="00820427">
        <w:rPr>
          <w:rFonts w:ascii="Arial" w:hAnsi="Arial" w:cs="Arial"/>
          <w:b/>
          <w:bCs/>
          <w:sz w:val="24"/>
          <w:szCs w:val="24"/>
        </w:rPr>
        <w:tab/>
      </w:r>
      <w:r w:rsidR="003725A0" w:rsidRPr="00820427">
        <w:rPr>
          <w:rFonts w:ascii="Arial" w:hAnsi="Arial" w:cs="Arial"/>
          <w:b/>
          <w:bCs/>
          <w:sz w:val="24"/>
          <w:szCs w:val="24"/>
        </w:rPr>
        <w:t>DEFINITIONS</w:t>
      </w:r>
      <w:r w:rsidR="00134B35" w:rsidRPr="00820427">
        <w:rPr>
          <w:rFonts w:ascii="Arial" w:hAnsi="Arial" w:cs="Arial"/>
          <w:b/>
          <w:bCs/>
          <w:sz w:val="24"/>
          <w:szCs w:val="24"/>
        </w:rPr>
        <w:t xml:space="preserve"> </w:t>
      </w:r>
    </w:p>
    <w:p w14:paraId="62D557AB" w14:textId="2D9137E1" w:rsidR="00B04E0C" w:rsidRPr="00820427" w:rsidRDefault="00B04E0C" w:rsidP="00134B35">
      <w:pPr>
        <w:rPr>
          <w:rFonts w:ascii="Arial" w:hAnsi="Arial" w:cs="Arial"/>
          <w:sz w:val="24"/>
          <w:szCs w:val="24"/>
        </w:rPr>
      </w:pPr>
    </w:p>
    <w:p w14:paraId="773CC155" w14:textId="6545EE62" w:rsidR="00843159" w:rsidRPr="00820427" w:rsidRDefault="00B04E0C" w:rsidP="00134B35">
      <w:pPr>
        <w:rPr>
          <w:rFonts w:ascii="Arial" w:hAnsi="Arial" w:cs="Arial"/>
          <w:sz w:val="24"/>
          <w:szCs w:val="24"/>
          <w:u w:val="single"/>
        </w:rPr>
      </w:pPr>
      <w:r w:rsidRPr="00820427">
        <w:rPr>
          <w:rFonts w:ascii="Arial" w:hAnsi="Arial" w:cs="Arial"/>
          <w:sz w:val="24"/>
          <w:szCs w:val="24"/>
          <w:u w:val="single"/>
        </w:rPr>
        <w:t>Workplace Options</w:t>
      </w:r>
    </w:p>
    <w:p w14:paraId="1F47A032" w14:textId="5DC561AF" w:rsidR="00134B35" w:rsidRPr="00820427" w:rsidRDefault="003725A0" w:rsidP="003725A0">
      <w:pPr>
        <w:pStyle w:val="ListParagraph"/>
        <w:numPr>
          <w:ilvl w:val="0"/>
          <w:numId w:val="3"/>
        </w:numPr>
        <w:rPr>
          <w:rFonts w:ascii="Arial" w:hAnsi="Arial" w:cs="Arial"/>
          <w:sz w:val="24"/>
          <w:szCs w:val="24"/>
        </w:rPr>
      </w:pPr>
      <w:r w:rsidRPr="00820427">
        <w:rPr>
          <w:rFonts w:ascii="Arial" w:hAnsi="Arial" w:cs="Arial"/>
          <w:sz w:val="24"/>
          <w:szCs w:val="24"/>
        </w:rPr>
        <w:t>“</w:t>
      </w:r>
      <w:r w:rsidR="00134B35" w:rsidRPr="00820427">
        <w:rPr>
          <w:rFonts w:ascii="Arial" w:hAnsi="Arial" w:cs="Arial"/>
          <w:sz w:val="24"/>
          <w:szCs w:val="24"/>
        </w:rPr>
        <w:t>Central worksite</w:t>
      </w:r>
      <w:r w:rsidRPr="00820427">
        <w:rPr>
          <w:rFonts w:ascii="Arial" w:hAnsi="Arial" w:cs="Arial"/>
          <w:sz w:val="24"/>
          <w:szCs w:val="24"/>
        </w:rPr>
        <w:t>”</w:t>
      </w:r>
      <w:r w:rsidR="00134B35" w:rsidRPr="00820427">
        <w:rPr>
          <w:rFonts w:ascii="Arial" w:hAnsi="Arial" w:cs="Arial"/>
          <w:sz w:val="24"/>
          <w:szCs w:val="24"/>
        </w:rPr>
        <w:t xml:space="preserve"> means the traditional office or workplace</w:t>
      </w:r>
      <w:r w:rsidR="00B04E0C" w:rsidRPr="00820427">
        <w:rPr>
          <w:rFonts w:ascii="Arial" w:hAnsi="Arial" w:cs="Arial"/>
          <w:sz w:val="24"/>
          <w:szCs w:val="24"/>
        </w:rPr>
        <w:t>, assigned to the position, not the employee</w:t>
      </w:r>
      <w:r w:rsidR="00134B35" w:rsidRPr="00820427">
        <w:rPr>
          <w:rFonts w:ascii="Arial" w:hAnsi="Arial" w:cs="Arial"/>
          <w:sz w:val="24"/>
          <w:szCs w:val="24"/>
        </w:rPr>
        <w:t xml:space="preserve">. </w:t>
      </w:r>
    </w:p>
    <w:p w14:paraId="78416996" w14:textId="1E8F3CA7" w:rsidR="00DD144C" w:rsidRPr="00820427" w:rsidRDefault="00DD144C" w:rsidP="00DD144C">
      <w:pPr>
        <w:pStyle w:val="ListParagraph"/>
        <w:numPr>
          <w:ilvl w:val="0"/>
          <w:numId w:val="3"/>
        </w:numPr>
        <w:rPr>
          <w:rFonts w:ascii="Arial" w:hAnsi="Arial" w:cs="Arial"/>
          <w:sz w:val="24"/>
          <w:szCs w:val="24"/>
        </w:rPr>
      </w:pPr>
      <w:r w:rsidRPr="00820427">
        <w:rPr>
          <w:rFonts w:ascii="Arial" w:hAnsi="Arial" w:cs="Arial"/>
          <w:sz w:val="24"/>
          <w:szCs w:val="24"/>
        </w:rPr>
        <w:t xml:space="preserve">“Telework” means a flexible work arrangement where selected employees work one or more days a week from their home or at a site near the home instead of physically traveling to the central worksite. </w:t>
      </w:r>
    </w:p>
    <w:p w14:paraId="19D959F6" w14:textId="7C5F414B" w:rsidR="00134B35" w:rsidRPr="00820427" w:rsidRDefault="003725A0" w:rsidP="003725A0">
      <w:pPr>
        <w:pStyle w:val="ListParagraph"/>
        <w:numPr>
          <w:ilvl w:val="0"/>
          <w:numId w:val="3"/>
        </w:numPr>
        <w:rPr>
          <w:rFonts w:ascii="Arial" w:hAnsi="Arial" w:cs="Arial"/>
          <w:sz w:val="24"/>
          <w:szCs w:val="24"/>
        </w:rPr>
      </w:pPr>
      <w:r w:rsidRPr="00820427">
        <w:rPr>
          <w:rFonts w:ascii="Arial" w:hAnsi="Arial" w:cs="Arial"/>
          <w:sz w:val="24"/>
          <w:szCs w:val="24"/>
        </w:rPr>
        <w:t>“</w:t>
      </w:r>
      <w:r w:rsidR="00DD144C" w:rsidRPr="00820427">
        <w:rPr>
          <w:rFonts w:ascii="Arial" w:hAnsi="Arial" w:cs="Arial"/>
          <w:sz w:val="24"/>
          <w:szCs w:val="24"/>
        </w:rPr>
        <w:t>Alternate worksite</w:t>
      </w:r>
      <w:r w:rsidRPr="00820427">
        <w:rPr>
          <w:rFonts w:ascii="Arial" w:hAnsi="Arial" w:cs="Arial"/>
          <w:sz w:val="24"/>
          <w:szCs w:val="24"/>
        </w:rPr>
        <w:t>”</w:t>
      </w:r>
      <w:r w:rsidR="00134B35" w:rsidRPr="00820427">
        <w:rPr>
          <w:rFonts w:ascii="Arial" w:hAnsi="Arial" w:cs="Arial"/>
          <w:sz w:val="24"/>
          <w:szCs w:val="24"/>
        </w:rPr>
        <w:t xml:space="preserve"> means a worksite alternate to the central worksite. It may be in the employee’s home </w:t>
      </w:r>
      <w:r w:rsidR="00B04E0C" w:rsidRPr="00820427">
        <w:rPr>
          <w:rFonts w:ascii="Arial" w:hAnsi="Arial" w:cs="Arial"/>
          <w:sz w:val="24"/>
          <w:szCs w:val="24"/>
        </w:rPr>
        <w:t>or in a location requested by the employee and approved by management</w:t>
      </w:r>
      <w:r w:rsidR="00134B35" w:rsidRPr="00820427">
        <w:rPr>
          <w:rFonts w:ascii="Arial" w:hAnsi="Arial" w:cs="Arial"/>
          <w:sz w:val="24"/>
          <w:szCs w:val="24"/>
        </w:rPr>
        <w:t>.</w:t>
      </w:r>
    </w:p>
    <w:p w14:paraId="009FA482" w14:textId="25D0A8CA" w:rsidR="00134B35" w:rsidRPr="00820427" w:rsidRDefault="00134B35" w:rsidP="00134B35">
      <w:pPr>
        <w:rPr>
          <w:rFonts w:ascii="Arial" w:hAnsi="Arial" w:cs="Arial"/>
          <w:sz w:val="24"/>
          <w:szCs w:val="24"/>
        </w:rPr>
      </w:pPr>
    </w:p>
    <w:p w14:paraId="306B620E" w14:textId="46D71672" w:rsidR="00134B35" w:rsidRPr="00820427" w:rsidRDefault="00843159">
      <w:pPr>
        <w:rPr>
          <w:rFonts w:ascii="Arial" w:hAnsi="Arial" w:cs="Arial"/>
          <w:sz w:val="24"/>
          <w:szCs w:val="24"/>
          <w:u w:val="single"/>
        </w:rPr>
      </w:pPr>
      <w:r w:rsidRPr="00820427">
        <w:rPr>
          <w:rFonts w:ascii="Arial" w:hAnsi="Arial" w:cs="Arial"/>
          <w:sz w:val="24"/>
          <w:szCs w:val="24"/>
          <w:u w:val="single"/>
        </w:rPr>
        <w:t>Telework</w:t>
      </w:r>
      <w:r w:rsidR="00B04E0C" w:rsidRPr="00820427">
        <w:rPr>
          <w:rFonts w:ascii="Arial" w:hAnsi="Arial" w:cs="Arial"/>
          <w:sz w:val="24"/>
          <w:szCs w:val="24"/>
          <w:u w:val="single"/>
        </w:rPr>
        <w:t xml:space="preserve"> Options</w:t>
      </w:r>
    </w:p>
    <w:p w14:paraId="11DDCA24" w14:textId="31EBA9F5" w:rsidR="00134B35" w:rsidRPr="00820427" w:rsidRDefault="00B87F6A" w:rsidP="003725A0">
      <w:pPr>
        <w:pStyle w:val="ListParagraph"/>
        <w:numPr>
          <w:ilvl w:val="0"/>
          <w:numId w:val="4"/>
        </w:numPr>
        <w:rPr>
          <w:rFonts w:ascii="Arial" w:hAnsi="Arial" w:cs="Arial"/>
          <w:sz w:val="24"/>
          <w:szCs w:val="24"/>
        </w:rPr>
      </w:pPr>
      <w:r w:rsidRPr="00820427">
        <w:rPr>
          <w:rFonts w:ascii="Arial" w:hAnsi="Arial" w:cs="Arial"/>
          <w:sz w:val="24"/>
          <w:szCs w:val="24"/>
        </w:rPr>
        <w:t>“</w:t>
      </w:r>
      <w:r w:rsidR="00843159" w:rsidRPr="00820427">
        <w:rPr>
          <w:rFonts w:ascii="Arial" w:hAnsi="Arial" w:cs="Arial"/>
          <w:sz w:val="24"/>
          <w:szCs w:val="24"/>
        </w:rPr>
        <w:t>Telework at Hire</w:t>
      </w:r>
      <w:r w:rsidRPr="00820427">
        <w:rPr>
          <w:rFonts w:ascii="Arial" w:hAnsi="Arial" w:cs="Arial"/>
          <w:sz w:val="24"/>
          <w:szCs w:val="24"/>
        </w:rPr>
        <w:t>”</w:t>
      </w:r>
      <w:r w:rsidR="00843159" w:rsidRPr="00820427">
        <w:rPr>
          <w:rFonts w:ascii="Arial" w:hAnsi="Arial" w:cs="Arial"/>
          <w:sz w:val="24"/>
          <w:szCs w:val="24"/>
        </w:rPr>
        <w:t xml:space="preserve"> means that the supervisor and employee agreed upon </w:t>
      </w:r>
      <w:r w:rsidR="00FB6A38" w:rsidRPr="00820427">
        <w:rPr>
          <w:rFonts w:ascii="Arial" w:hAnsi="Arial" w:cs="Arial"/>
          <w:sz w:val="24"/>
          <w:szCs w:val="24"/>
        </w:rPr>
        <w:t>a full-time remote work</w:t>
      </w:r>
      <w:r w:rsidR="00843159" w:rsidRPr="00820427">
        <w:rPr>
          <w:rFonts w:ascii="Arial" w:hAnsi="Arial" w:cs="Arial"/>
          <w:sz w:val="24"/>
          <w:szCs w:val="24"/>
        </w:rPr>
        <w:t xml:space="preserve"> arrangement at the time of hire</w:t>
      </w:r>
      <w:r w:rsidR="00CF01D9" w:rsidRPr="00820427">
        <w:rPr>
          <w:rFonts w:ascii="Arial" w:hAnsi="Arial" w:cs="Arial"/>
          <w:sz w:val="24"/>
          <w:szCs w:val="24"/>
        </w:rPr>
        <w:t>.</w:t>
      </w:r>
    </w:p>
    <w:p w14:paraId="058DD0A9" w14:textId="78FF18EE" w:rsidR="00843159" w:rsidRPr="00820427" w:rsidRDefault="00B87F6A" w:rsidP="003725A0">
      <w:pPr>
        <w:pStyle w:val="ListParagraph"/>
        <w:numPr>
          <w:ilvl w:val="0"/>
          <w:numId w:val="4"/>
        </w:numPr>
        <w:rPr>
          <w:rFonts w:ascii="Arial" w:hAnsi="Arial" w:cs="Arial"/>
          <w:sz w:val="24"/>
          <w:szCs w:val="24"/>
        </w:rPr>
      </w:pPr>
      <w:r w:rsidRPr="00820427">
        <w:rPr>
          <w:rFonts w:ascii="Arial" w:hAnsi="Arial" w:cs="Arial"/>
          <w:sz w:val="24"/>
          <w:szCs w:val="24"/>
        </w:rPr>
        <w:t>“</w:t>
      </w:r>
      <w:r w:rsidR="00843159" w:rsidRPr="00820427">
        <w:rPr>
          <w:rFonts w:ascii="Arial" w:hAnsi="Arial" w:cs="Arial"/>
          <w:sz w:val="24"/>
          <w:szCs w:val="24"/>
        </w:rPr>
        <w:t>Discretionary Telework</w:t>
      </w:r>
      <w:r w:rsidRPr="00820427">
        <w:rPr>
          <w:rFonts w:ascii="Arial" w:hAnsi="Arial" w:cs="Arial"/>
          <w:sz w:val="24"/>
          <w:szCs w:val="24"/>
        </w:rPr>
        <w:t>”</w:t>
      </w:r>
      <w:r w:rsidR="00843159" w:rsidRPr="00820427">
        <w:rPr>
          <w:rFonts w:ascii="Arial" w:hAnsi="Arial" w:cs="Arial"/>
          <w:sz w:val="24"/>
          <w:szCs w:val="24"/>
        </w:rPr>
        <w:t xml:space="preserve"> means the employee </w:t>
      </w:r>
      <w:r w:rsidRPr="00820427">
        <w:rPr>
          <w:rFonts w:ascii="Arial" w:hAnsi="Arial" w:cs="Arial"/>
          <w:sz w:val="24"/>
          <w:szCs w:val="24"/>
        </w:rPr>
        <w:t xml:space="preserve">or supervisor initiated a telework </w:t>
      </w:r>
      <w:r w:rsidR="00843159" w:rsidRPr="00820427">
        <w:rPr>
          <w:rFonts w:ascii="Arial" w:hAnsi="Arial" w:cs="Arial"/>
          <w:sz w:val="24"/>
          <w:szCs w:val="24"/>
        </w:rPr>
        <w:t>request</w:t>
      </w:r>
      <w:r w:rsidRPr="00820427">
        <w:rPr>
          <w:rFonts w:ascii="Arial" w:hAnsi="Arial" w:cs="Arial"/>
          <w:sz w:val="24"/>
          <w:szCs w:val="24"/>
        </w:rPr>
        <w:t xml:space="preserve"> </w:t>
      </w:r>
      <w:r w:rsidR="00CF01D9" w:rsidRPr="00820427">
        <w:rPr>
          <w:rFonts w:ascii="Arial" w:hAnsi="Arial" w:cs="Arial"/>
          <w:sz w:val="24"/>
          <w:szCs w:val="24"/>
        </w:rPr>
        <w:t xml:space="preserve">at any point </w:t>
      </w:r>
      <w:r w:rsidRPr="00820427">
        <w:rPr>
          <w:rFonts w:ascii="Arial" w:hAnsi="Arial" w:cs="Arial"/>
          <w:sz w:val="24"/>
          <w:szCs w:val="24"/>
        </w:rPr>
        <w:t>after the employee began working for the Judicial Branch</w:t>
      </w:r>
      <w:r w:rsidR="00CF01D9" w:rsidRPr="00820427">
        <w:rPr>
          <w:rFonts w:ascii="Arial" w:hAnsi="Arial" w:cs="Arial"/>
          <w:sz w:val="24"/>
          <w:szCs w:val="24"/>
        </w:rPr>
        <w:t>.</w:t>
      </w:r>
    </w:p>
    <w:p w14:paraId="18194B41" w14:textId="767EAC99" w:rsidR="00843159" w:rsidRPr="0084786E" w:rsidRDefault="00FB6A38" w:rsidP="003725A0">
      <w:pPr>
        <w:pStyle w:val="ListParagraph"/>
        <w:numPr>
          <w:ilvl w:val="0"/>
          <w:numId w:val="4"/>
        </w:numPr>
        <w:rPr>
          <w:rFonts w:ascii="Arial" w:hAnsi="Arial" w:cs="Arial"/>
          <w:sz w:val="24"/>
          <w:szCs w:val="24"/>
        </w:rPr>
      </w:pPr>
      <w:r w:rsidRPr="00820427">
        <w:rPr>
          <w:rFonts w:ascii="Arial" w:hAnsi="Arial" w:cs="Arial"/>
          <w:sz w:val="24"/>
          <w:szCs w:val="24"/>
        </w:rPr>
        <w:t>“</w:t>
      </w:r>
      <w:r w:rsidR="00843159" w:rsidRPr="00820427">
        <w:rPr>
          <w:rFonts w:ascii="Arial" w:hAnsi="Arial" w:cs="Arial"/>
          <w:sz w:val="24"/>
          <w:szCs w:val="24"/>
        </w:rPr>
        <w:t>Full-time Remote Work</w:t>
      </w:r>
      <w:r w:rsidRPr="00820427">
        <w:rPr>
          <w:rFonts w:ascii="Arial" w:hAnsi="Arial" w:cs="Arial"/>
          <w:sz w:val="24"/>
          <w:szCs w:val="24"/>
        </w:rPr>
        <w:t xml:space="preserve">” </w:t>
      </w:r>
      <w:r w:rsidRPr="0084786E">
        <w:rPr>
          <w:rFonts w:ascii="Arial" w:hAnsi="Arial" w:cs="Arial"/>
          <w:sz w:val="24"/>
          <w:szCs w:val="24"/>
        </w:rPr>
        <w:t xml:space="preserve">means that </w:t>
      </w:r>
      <w:r w:rsidRPr="00C139E7">
        <w:rPr>
          <w:rFonts w:ascii="Arial" w:hAnsi="Arial" w:cs="Arial"/>
          <w:sz w:val="24"/>
          <w:szCs w:val="24"/>
        </w:rPr>
        <w:t xml:space="preserve">all essential functions of the position are performed from an alternate workplace. Business needs may require the employee to come into the central or mobile workplace to perform work on a periodic basis. </w:t>
      </w:r>
    </w:p>
    <w:p w14:paraId="08263647" w14:textId="27BB9CFB" w:rsidR="00843159" w:rsidRPr="0084786E" w:rsidRDefault="00FB6A38" w:rsidP="003725A0">
      <w:pPr>
        <w:pStyle w:val="ListParagraph"/>
        <w:numPr>
          <w:ilvl w:val="0"/>
          <w:numId w:val="4"/>
        </w:numPr>
        <w:rPr>
          <w:rFonts w:ascii="Arial" w:hAnsi="Arial" w:cs="Arial"/>
          <w:sz w:val="24"/>
          <w:szCs w:val="24"/>
        </w:rPr>
      </w:pPr>
      <w:r w:rsidRPr="0084786E">
        <w:rPr>
          <w:rFonts w:ascii="Arial" w:hAnsi="Arial" w:cs="Arial"/>
          <w:sz w:val="24"/>
          <w:szCs w:val="24"/>
        </w:rPr>
        <w:lastRenderedPageBreak/>
        <w:t>“</w:t>
      </w:r>
      <w:r w:rsidR="00843159" w:rsidRPr="0084786E">
        <w:rPr>
          <w:rFonts w:ascii="Arial" w:hAnsi="Arial" w:cs="Arial"/>
          <w:sz w:val="24"/>
          <w:szCs w:val="24"/>
        </w:rPr>
        <w:t>Hybrid Work</w:t>
      </w:r>
      <w:r w:rsidRPr="0084786E">
        <w:rPr>
          <w:rFonts w:ascii="Arial" w:hAnsi="Arial" w:cs="Arial"/>
          <w:sz w:val="24"/>
          <w:szCs w:val="24"/>
        </w:rPr>
        <w:t xml:space="preserve">” means that </w:t>
      </w:r>
      <w:r w:rsidRPr="00C139E7">
        <w:rPr>
          <w:rFonts w:ascii="Arial" w:hAnsi="Arial" w:cs="Arial"/>
          <w:sz w:val="24"/>
          <w:szCs w:val="24"/>
        </w:rPr>
        <w:t xml:space="preserve">essential functions of the position are performed from an alternate workplace, as well as at the central or mobile workplace. Work at the central workplace is generally performed at least </w:t>
      </w:r>
      <w:r w:rsidR="00623A4A" w:rsidRPr="00C139E7">
        <w:rPr>
          <w:rFonts w:ascii="Arial" w:hAnsi="Arial" w:cs="Arial"/>
          <w:sz w:val="24"/>
          <w:szCs w:val="24"/>
        </w:rPr>
        <w:t>one day per week.</w:t>
      </w:r>
    </w:p>
    <w:p w14:paraId="7B7911C5" w14:textId="48780975" w:rsidR="00843159" w:rsidRPr="00820427" w:rsidRDefault="00843159">
      <w:pPr>
        <w:rPr>
          <w:rFonts w:ascii="Arial" w:hAnsi="Arial" w:cs="Arial"/>
          <w:sz w:val="24"/>
          <w:szCs w:val="24"/>
        </w:rPr>
      </w:pPr>
    </w:p>
    <w:p w14:paraId="37265481" w14:textId="552F8ED4" w:rsidR="002F0330" w:rsidRPr="00820427" w:rsidRDefault="00A0329E">
      <w:pPr>
        <w:rPr>
          <w:rFonts w:ascii="Arial" w:hAnsi="Arial" w:cs="Arial"/>
          <w:b/>
          <w:bCs/>
          <w:sz w:val="24"/>
          <w:szCs w:val="24"/>
        </w:rPr>
      </w:pPr>
      <w:r w:rsidRPr="00820427">
        <w:rPr>
          <w:rFonts w:ascii="Arial" w:hAnsi="Arial" w:cs="Arial"/>
          <w:b/>
          <w:bCs/>
          <w:sz w:val="24"/>
          <w:szCs w:val="24"/>
        </w:rPr>
        <w:t>3</w:t>
      </w:r>
      <w:r w:rsidR="002F0330" w:rsidRPr="00820427">
        <w:rPr>
          <w:rFonts w:ascii="Arial" w:hAnsi="Arial" w:cs="Arial"/>
          <w:b/>
          <w:bCs/>
          <w:sz w:val="24"/>
          <w:szCs w:val="24"/>
        </w:rPr>
        <w:t xml:space="preserve">.0. </w:t>
      </w:r>
      <w:r w:rsidR="00820427">
        <w:rPr>
          <w:rFonts w:ascii="Arial" w:hAnsi="Arial" w:cs="Arial"/>
          <w:b/>
          <w:bCs/>
          <w:sz w:val="24"/>
          <w:szCs w:val="24"/>
        </w:rPr>
        <w:tab/>
      </w:r>
      <w:r w:rsidR="009B5D03" w:rsidRPr="00820427">
        <w:rPr>
          <w:rFonts w:ascii="Arial" w:hAnsi="Arial" w:cs="Arial"/>
          <w:b/>
          <w:bCs/>
          <w:sz w:val="24"/>
          <w:szCs w:val="24"/>
        </w:rPr>
        <w:t>PROCEDURE</w:t>
      </w:r>
      <w:r w:rsidR="002F0330" w:rsidRPr="00820427">
        <w:rPr>
          <w:rFonts w:ascii="Arial" w:hAnsi="Arial" w:cs="Arial"/>
          <w:b/>
          <w:bCs/>
          <w:sz w:val="24"/>
          <w:szCs w:val="24"/>
        </w:rPr>
        <w:t xml:space="preserve"> </w:t>
      </w:r>
    </w:p>
    <w:p w14:paraId="1F853E68" w14:textId="77777777" w:rsidR="009B5D03" w:rsidRPr="00820427" w:rsidRDefault="009B5D03" w:rsidP="009B5D03">
      <w:pPr>
        <w:rPr>
          <w:rFonts w:ascii="Arial" w:hAnsi="Arial" w:cs="Arial"/>
          <w:sz w:val="24"/>
          <w:szCs w:val="24"/>
        </w:rPr>
      </w:pPr>
    </w:p>
    <w:p w14:paraId="38A25ECA" w14:textId="44DF5A38" w:rsidR="009B5D03" w:rsidRPr="0084786E" w:rsidRDefault="009B5D03" w:rsidP="00B87F6A">
      <w:pPr>
        <w:rPr>
          <w:rFonts w:ascii="Arial" w:hAnsi="Arial" w:cs="Arial"/>
          <w:sz w:val="24"/>
          <w:szCs w:val="24"/>
        </w:rPr>
      </w:pPr>
      <w:r w:rsidRPr="0084786E">
        <w:rPr>
          <w:rFonts w:ascii="Arial" w:hAnsi="Arial" w:cs="Arial"/>
          <w:sz w:val="24"/>
          <w:szCs w:val="24"/>
        </w:rPr>
        <w:t>Successful positions for full-time remote or hybrid work include, but are not limited to</w:t>
      </w:r>
      <w:r w:rsidR="00623A4A" w:rsidRPr="0084786E">
        <w:rPr>
          <w:rFonts w:ascii="Arial" w:hAnsi="Arial" w:cs="Arial"/>
          <w:sz w:val="24"/>
          <w:szCs w:val="24"/>
        </w:rPr>
        <w:t>:</w:t>
      </w:r>
    </w:p>
    <w:p w14:paraId="127ED4CF" w14:textId="2FBD0B6C" w:rsidR="00FB6A38" w:rsidRPr="0084786E" w:rsidRDefault="00FB6A38" w:rsidP="00FB6A38">
      <w:pPr>
        <w:pStyle w:val="ListParagraph"/>
        <w:numPr>
          <w:ilvl w:val="0"/>
          <w:numId w:val="9"/>
        </w:numPr>
        <w:rPr>
          <w:rFonts w:ascii="Arial" w:hAnsi="Arial" w:cs="Arial"/>
          <w:sz w:val="24"/>
          <w:szCs w:val="24"/>
        </w:rPr>
      </w:pPr>
      <w:r w:rsidRPr="00C139E7">
        <w:rPr>
          <w:rFonts w:ascii="Arial" w:hAnsi="Arial" w:cs="Arial"/>
          <w:sz w:val="24"/>
          <w:szCs w:val="24"/>
        </w:rPr>
        <w:t xml:space="preserve">Positions with limited need for direct supervision and access to hard-copy files limited need for face-to-face contact with other employees, clients, and </w:t>
      </w:r>
      <w:proofErr w:type="gramStart"/>
      <w:r w:rsidRPr="00C139E7">
        <w:rPr>
          <w:rFonts w:ascii="Arial" w:hAnsi="Arial" w:cs="Arial"/>
          <w:sz w:val="24"/>
          <w:szCs w:val="24"/>
        </w:rPr>
        <w:t>customers;</w:t>
      </w:r>
      <w:proofErr w:type="gramEnd"/>
      <w:r w:rsidRPr="00C139E7">
        <w:rPr>
          <w:rFonts w:ascii="Arial" w:hAnsi="Arial" w:cs="Arial"/>
          <w:sz w:val="24"/>
          <w:szCs w:val="24"/>
        </w:rPr>
        <w:t xml:space="preserve"> and limited need for access to the agency’s resources</w:t>
      </w:r>
      <w:r w:rsidR="00623A4A" w:rsidRPr="00C139E7">
        <w:rPr>
          <w:rFonts w:ascii="Arial" w:hAnsi="Arial" w:cs="Arial"/>
          <w:sz w:val="24"/>
          <w:szCs w:val="24"/>
        </w:rPr>
        <w:t>.</w:t>
      </w:r>
    </w:p>
    <w:p w14:paraId="2E95CA83" w14:textId="6D6C6429" w:rsidR="009B5D03" w:rsidRPr="0084786E" w:rsidRDefault="009B5D03" w:rsidP="009B5D03">
      <w:pPr>
        <w:pStyle w:val="ListParagraph"/>
        <w:numPr>
          <w:ilvl w:val="0"/>
          <w:numId w:val="9"/>
        </w:numPr>
        <w:rPr>
          <w:rFonts w:ascii="Arial" w:hAnsi="Arial" w:cs="Arial"/>
          <w:sz w:val="24"/>
          <w:szCs w:val="24"/>
        </w:rPr>
      </w:pPr>
      <w:r w:rsidRPr="0084786E">
        <w:rPr>
          <w:rFonts w:ascii="Arial" w:hAnsi="Arial" w:cs="Arial"/>
          <w:sz w:val="24"/>
          <w:szCs w:val="24"/>
        </w:rPr>
        <w:t>Employees who consistently demonstrate work habits that are well-suited to working full-time remote or hybrid, including, but not limited to: self-motivation, self-discipline, the ability to work independently, the ability to manage distractions, the ability to meet deadlines, and a demonstrated record of meeting established performance expectations.</w:t>
      </w:r>
    </w:p>
    <w:p w14:paraId="7F350E7B" w14:textId="3C9E19E2" w:rsidR="009B5D03" w:rsidRDefault="009B5D03" w:rsidP="009B5D03">
      <w:pPr>
        <w:pStyle w:val="ListParagraph"/>
        <w:numPr>
          <w:ilvl w:val="0"/>
          <w:numId w:val="9"/>
        </w:numPr>
        <w:rPr>
          <w:rFonts w:ascii="Arial" w:hAnsi="Arial" w:cs="Arial"/>
          <w:sz w:val="24"/>
          <w:szCs w:val="24"/>
        </w:rPr>
      </w:pPr>
      <w:r w:rsidRPr="0084786E">
        <w:rPr>
          <w:rFonts w:ascii="Arial" w:hAnsi="Arial" w:cs="Arial"/>
          <w:sz w:val="24"/>
          <w:szCs w:val="24"/>
        </w:rPr>
        <w:t>Full-time remote or hybrid work meets the agency’s business and operational needs, as well as those of the agency’s customers and the employee</w:t>
      </w:r>
      <w:r w:rsidR="00623A4A" w:rsidRPr="0084786E">
        <w:rPr>
          <w:rFonts w:ascii="Arial" w:hAnsi="Arial" w:cs="Arial"/>
          <w:sz w:val="24"/>
          <w:szCs w:val="24"/>
        </w:rPr>
        <w:t>.</w:t>
      </w:r>
    </w:p>
    <w:p w14:paraId="1853C394" w14:textId="7C6B9DA5" w:rsidR="000908FE" w:rsidRPr="0084786E" w:rsidRDefault="000908FE" w:rsidP="009B5D03">
      <w:pPr>
        <w:pStyle w:val="ListParagraph"/>
        <w:numPr>
          <w:ilvl w:val="0"/>
          <w:numId w:val="9"/>
        </w:numPr>
        <w:rPr>
          <w:rFonts w:ascii="Arial" w:hAnsi="Arial" w:cs="Arial"/>
          <w:sz w:val="24"/>
          <w:szCs w:val="24"/>
        </w:rPr>
      </w:pPr>
      <w:r>
        <w:rPr>
          <w:rFonts w:ascii="Arial" w:hAnsi="Arial" w:cs="Arial"/>
          <w:sz w:val="24"/>
          <w:szCs w:val="24"/>
        </w:rPr>
        <w:t>Extensive travel costs must not be incurred due to a telework agreement. Supervisors must review any potential travel costs related to a telework agreemen</w:t>
      </w:r>
      <w:r w:rsidR="00334C4C">
        <w:rPr>
          <w:rFonts w:ascii="Arial" w:hAnsi="Arial" w:cs="Arial"/>
          <w:sz w:val="24"/>
          <w:szCs w:val="24"/>
        </w:rPr>
        <w:t xml:space="preserve">t with human resources before entering into an agreement. </w:t>
      </w:r>
    </w:p>
    <w:p w14:paraId="09FCC377" w14:textId="77777777" w:rsidR="00B87F6A" w:rsidRPr="0084786E" w:rsidRDefault="00B87F6A" w:rsidP="00B87F6A">
      <w:pPr>
        <w:rPr>
          <w:rFonts w:ascii="Arial" w:hAnsi="Arial" w:cs="Arial"/>
          <w:sz w:val="24"/>
          <w:szCs w:val="24"/>
        </w:rPr>
      </w:pPr>
    </w:p>
    <w:p w14:paraId="58E65193" w14:textId="45880FB2" w:rsidR="009B5D03" w:rsidRPr="00820427" w:rsidRDefault="00623A4A" w:rsidP="003725A0">
      <w:pPr>
        <w:rPr>
          <w:rFonts w:ascii="Arial" w:hAnsi="Arial" w:cs="Arial"/>
          <w:sz w:val="24"/>
          <w:szCs w:val="24"/>
        </w:rPr>
      </w:pPr>
      <w:r w:rsidRPr="00820427">
        <w:rPr>
          <w:rFonts w:ascii="Arial" w:hAnsi="Arial" w:cs="Arial"/>
          <w:sz w:val="24"/>
          <w:szCs w:val="24"/>
        </w:rPr>
        <w:t>The i</w:t>
      </w:r>
      <w:r w:rsidR="00B87F6A" w:rsidRPr="00820427">
        <w:rPr>
          <w:rFonts w:ascii="Arial" w:hAnsi="Arial" w:cs="Arial"/>
          <w:sz w:val="24"/>
          <w:szCs w:val="24"/>
        </w:rPr>
        <w:t xml:space="preserve">nitiation of </w:t>
      </w:r>
      <w:r w:rsidRPr="00820427">
        <w:rPr>
          <w:rFonts w:ascii="Arial" w:hAnsi="Arial" w:cs="Arial"/>
          <w:sz w:val="24"/>
          <w:szCs w:val="24"/>
        </w:rPr>
        <w:t>f</w:t>
      </w:r>
      <w:r w:rsidR="00B87F6A" w:rsidRPr="00820427">
        <w:rPr>
          <w:rFonts w:ascii="Arial" w:hAnsi="Arial" w:cs="Arial"/>
          <w:sz w:val="24"/>
          <w:szCs w:val="24"/>
        </w:rPr>
        <w:t xml:space="preserve">ull-time </w:t>
      </w:r>
      <w:r w:rsidRPr="00820427">
        <w:rPr>
          <w:rFonts w:ascii="Arial" w:hAnsi="Arial" w:cs="Arial"/>
          <w:sz w:val="24"/>
          <w:szCs w:val="24"/>
        </w:rPr>
        <w:t>r</w:t>
      </w:r>
      <w:r w:rsidR="00B87F6A" w:rsidRPr="00820427">
        <w:rPr>
          <w:rFonts w:ascii="Arial" w:hAnsi="Arial" w:cs="Arial"/>
          <w:sz w:val="24"/>
          <w:szCs w:val="24"/>
        </w:rPr>
        <w:t xml:space="preserve">emote or </w:t>
      </w:r>
      <w:r w:rsidRPr="00820427">
        <w:rPr>
          <w:rFonts w:ascii="Arial" w:hAnsi="Arial" w:cs="Arial"/>
          <w:sz w:val="24"/>
          <w:szCs w:val="24"/>
        </w:rPr>
        <w:t>h</w:t>
      </w:r>
      <w:r w:rsidR="00B87F6A" w:rsidRPr="00820427">
        <w:rPr>
          <w:rFonts w:ascii="Arial" w:hAnsi="Arial" w:cs="Arial"/>
          <w:sz w:val="24"/>
          <w:szCs w:val="24"/>
        </w:rPr>
        <w:t xml:space="preserve">ybrid </w:t>
      </w:r>
      <w:r w:rsidRPr="00820427">
        <w:rPr>
          <w:rFonts w:ascii="Arial" w:hAnsi="Arial" w:cs="Arial"/>
          <w:sz w:val="24"/>
          <w:szCs w:val="24"/>
        </w:rPr>
        <w:t>w</w:t>
      </w:r>
      <w:r w:rsidR="00B87F6A" w:rsidRPr="00820427">
        <w:rPr>
          <w:rFonts w:ascii="Arial" w:hAnsi="Arial" w:cs="Arial"/>
          <w:sz w:val="24"/>
          <w:szCs w:val="24"/>
        </w:rPr>
        <w:t>ork</w:t>
      </w:r>
      <w:r w:rsidRPr="00820427">
        <w:rPr>
          <w:rFonts w:ascii="Arial" w:hAnsi="Arial" w:cs="Arial"/>
          <w:sz w:val="24"/>
          <w:szCs w:val="24"/>
        </w:rPr>
        <w:t xml:space="preserve"> may occur at the time of hiring or after the employee’s start date.</w:t>
      </w:r>
    </w:p>
    <w:p w14:paraId="303A7719" w14:textId="704E6A19" w:rsidR="000858A8" w:rsidRPr="00820427" w:rsidRDefault="003725A0" w:rsidP="000858A8">
      <w:pPr>
        <w:pStyle w:val="ListParagraph"/>
        <w:numPr>
          <w:ilvl w:val="0"/>
          <w:numId w:val="7"/>
        </w:numPr>
        <w:rPr>
          <w:rFonts w:ascii="Arial" w:hAnsi="Arial" w:cs="Arial"/>
          <w:sz w:val="24"/>
          <w:szCs w:val="24"/>
        </w:rPr>
      </w:pPr>
      <w:r w:rsidRPr="00820427">
        <w:rPr>
          <w:rFonts w:ascii="Arial" w:hAnsi="Arial" w:cs="Arial"/>
          <w:sz w:val="24"/>
          <w:szCs w:val="24"/>
        </w:rPr>
        <w:t>Telework at Hire</w:t>
      </w:r>
      <w:r w:rsidR="009B5D03" w:rsidRPr="00820427">
        <w:rPr>
          <w:rFonts w:ascii="Arial" w:hAnsi="Arial" w:cs="Arial"/>
          <w:sz w:val="24"/>
          <w:szCs w:val="24"/>
        </w:rPr>
        <w:t xml:space="preserve">: </w:t>
      </w:r>
      <w:r w:rsidRPr="00820427">
        <w:rPr>
          <w:rFonts w:ascii="Arial" w:hAnsi="Arial" w:cs="Arial"/>
          <w:sz w:val="24"/>
          <w:szCs w:val="24"/>
        </w:rPr>
        <w:t xml:space="preserve">Hiring Managers may choose to advertise a position with the option of </w:t>
      </w:r>
      <w:r w:rsidR="00CF01D9" w:rsidRPr="00820427">
        <w:rPr>
          <w:rFonts w:ascii="Arial" w:hAnsi="Arial" w:cs="Arial"/>
          <w:sz w:val="24"/>
          <w:szCs w:val="24"/>
        </w:rPr>
        <w:t xml:space="preserve">full-time </w:t>
      </w:r>
      <w:r w:rsidRPr="00820427">
        <w:rPr>
          <w:rFonts w:ascii="Arial" w:hAnsi="Arial" w:cs="Arial"/>
          <w:sz w:val="24"/>
          <w:szCs w:val="24"/>
        </w:rPr>
        <w:t xml:space="preserve">telework </w:t>
      </w:r>
      <w:r w:rsidR="000858A8" w:rsidRPr="00820427">
        <w:rPr>
          <w:rFonts w:ascii="Arial" w:hAnsi="Arial" w:cs="Arial"/>
          <w:sz w:val="24"/>
          <w:szCs w:val="24"/>
        </w:rPr>
        <w:t xml:space="preserve">or offer </w:t>
      </w:r>
      <w:r w:rsidR="00CF01D9" w:rsidRPr="00820427">
        <w:rPr>
          <w:rFonts w:ascii="Arial" w:hAnsi="Arial" w:cs="Arial"/>
          <w:sz w:val="24"/>
          <w:szCs w:val="24"/>
        </w:rPr>
        <w:t xml:space="preserve">full-time </w:t>
      </w:r>
      <w:r w:rsidR="000858A8" w:rsidRPr="00820427">
        <w:rPr>
          <w:rFonts w:ascii="Arial" w:hAnsi="Arial" w:cs="Arial"/>
          <w:sz w:val="24"/>
          <w:szCs w:val="24"/>
        </w:rPr>
        <w:t xml:space="preserve">telework during the hire process. </w:t>
      </w:r>
    </w:p>
    <w:p w14:paraId="3FF5BD08" w14:textId="48158473" w:rsidR="000858A8" w:rsidRPr="00820427" w:rsidRDefault="00CF01D9" w:rsidP="000858A8">
      <w:pPr>
        <w:pStyle w:val="ListParagraph"/>
        <w:numPr>
          <w:ilvl w:val="0"/>
          <w:numId w:val="14"/>
        </w:numPr>
        <w:rPr>
          <w:rFonts w:ascii="Arial" w:hAnsi="Arial" w:cs="Arial"/>
          <w:sz w:val="24"/>
          <w:szCs w:val="24"/>
        </w:rPr>
      </w:pPr>
      <w:r w:rsidRPr="00820427">
        <w:rPr>
          <w:rFonts w:ascii="Arial" w:hAnsi="Arial" w:cs="Arial"/>
          <w:sz w:val="24"/>
          <w:szCs w:val="24"/>
        </w:rPr>
        <w:t>T</w:t>
      </w:r>
      <w:r w:rsidR="000858A8" w:rsidRPr="00820427">
        <w:rPr>
          <w:rFonts w:ascii="Arial" w:hAnsi="Arial" w:cs="Arial"/>
          <w:sz w:val="24"/>
          <w:szCs w:val="24"/>
        </w:rPr>
        <w:t xml:space="preserve">he supervisor and </w:t>
      </w:r>
      <w:r w:rsidRPr="00820427">
        <w:rPr>
          <w:rFonts w:ascii="Arial" w:hAnsi="Arial" w:cs="Arial"/>
          <w:sz w:val="24"/>
          <w:szCs w:val="24"/>
        </w:rPr>
        <w:t xml:space="preserve">“telework at hire” </w:t>
      </w:r>
      <w:r w:rsidR="000858A8" w:rsidRPr="00820427">
        <w:rPr>
          <w:rFonts w:ascii="Arial" w:hAnsi="Arial" w:cs="Arial"/>
          <w:sz w:val="24"/>
          <w:szCs w:val="24"/>
        </w:rPr>
        <w:t>employee must execute a telework agreement prior to the start of employment or shortly thereafter.</w:t>
      </w:r>
    </w:p>
    <w:p w14:paraId="7C871B4C" w14:textId="0062ED7C" w:rsidR="00623A4A" w:rsidRPr="00820427" w:rsidRDefault="00623A4A" w:rsidP="00623A4A">
      <w:pPr>
        <w:pStyle w:val="ListParagraph"/>
        <w:numPr>
          <w:ilvl w:val="0"/>
          <w:numId w:val="14"/>
        </w:numPr>
        <w:rPr>
          <w:rFonts w:ascii="Arial" w:hAnsi="Arial" w:cs="Arial"/>
          <w:sz w:val="24"/>
          <w:szCs w:val="24"/>
        </w:rPr>
      </w:pPr>
      <w:r w:rsidRPr="00820427">
        <w:rPr>
          <w:rFonts w:ascii="Arial" w:hAnsi="Arial" w:cs="Arial"/>
          <w:sz w:val="24"/>
          <w:szCs w:val="24"/>
        </w:rPr>
        <w:t>All telework employees must reside in Montana and alternate work locations must be located within Montana.</w:t>
      </w:r>
    </w:p>
    <w:p w14:paraId="19D02B21" w14:textId="5BACBBDB" w:rsidR="003725A0" w:rsidRPr="00820427" w:rsidRDefault="000858A8" w:rsidP="003725A0">
      <w:pPr>
        <w:pStyle w:val="ListParagraph"/>
        <w:numPr>
          <w:ilvl w:val="0"/>
          <w:numId w:val="14"/>
        </w:numPr>
        <w:rPr>
          <w:rFonts w:ascii="Arial" w:hAnsi="Arial" w:cs="Arial"/>
          <w:sz w:val="24"/>
          <w:szCs w:val="24"/>
        </w:rPr>
      </w:pPr>
      <w:r w:rsidRPr="00820427">
        <w:rPr>
          <w:rFonts w:ascii="Arial" w:hAnsi="Arial" w:cs="Arial"/>
          <w:sz w:val="24"/>
          <w:szCs w:val="24"/>
        </w:rPr>
        <w:t xml:space="preserve">Employees hired as full-time remote workers must be reimbursed for </w:t>
      </w:r>
      <w:r w:rsidR="008A169A">
        <w:rPr>
          <w:rFonts w:ascii="Arial" w:hAnsi="Arial" w:cs="Arial"/>
          <w:sz w:val="24"/>
          <w:szCs w:val="24"/>
        </w:rPr>
        <w:t xml:space="preserve">reasonable </w:t>
      </w:r>
      <w:r w:rsidRPr="00820427">
        <w:rPr>
          <w:rFonts w:ascii="Arial" w:hAnsi="Arial" w:cs="Arial"/>
          <w:sz w:val="24"/>
          <w:szCs w:val="24"/>
        </w:rPr>
        <w:t>travel expenses</w:t>
      </w:r>
      <w:r w:rsidR="008A169A">
        <w:rPr>
          <w:rFonts w:ascii="Arial" w:hAnsi="Arial" w:cs="Arial"/>
          <w:sz w:val="24"/>
          <w:szCs w:val="24"/>
        </w:rPr>
        <w:t xml:space="preserve"> at state allowed rates</w:t>
      </w:r>
      <w:r w:rsidRPr="00820427">
        <w:rPr>
          <w:rFonts w:ascii="Arial" w:hAnsi="Arial" w:cs="Arial"/>
          <w:sz w:val="24"/>
          <w:szCs w:val="24"/>
        </w:rPr>
        <w:t xml:space="preserve"> related to occasional travel to and from the central workplace.</w:t>
      </w:r>
      <w:r w:rsidR="00CE29D8">
        <w:rPr>
          <w:rFonts w:ascii="Arial" w:hAnsi="Arial" w:cs="Arial"/>
          <w:sz w:val="24"/>
          <w:szCs w:val="24"/>
        </w:rPr>
        <w:t xml:space="preserve"> </w:t>
      </w:r>
      <w:r w:rsidR="00544D53">
        <w:rPr>
          <w:rFonts w:ascii="Arial" w:hAnsi="Arial" w:cs="Arial"/>
          <w:sz w:val="24"/>
          <w:szCs w:val="24"/>
        </w:rPr>
        <w:t>Allowable</w:t>
      </w:r>
      <w:r w:rsidR="00CE29D8">
        <w:rPr>
          <w:rFonts w:ascii="Arial" w:hAnsi="Arial" w:cs="Arial"/>
          <w:sz w:val="24"/>
          <w:szCs w:val="24"/>
        </w:rPr>
        <w:t xml:space="preserve"> travel expenses must be </w:t>
      </w:r>
      <w:r w:rsidR="00544D53">
        <w:rPr>
          <w:rFonts w:ascii="Arial" w:hAnsi="Arial" w:cs="Arial"/>
          <w:sz w:val="24"/>
          <w:szCs w:val="24"/>
        </w:rPr>
        <w:t>delineated in the approved telework agreement.</w:t>
      </w:r>
    </w:p>
    <w:p w14:paraId="1C49CBF6" w14:textId="4143FB17" w:rsidR="003725A0" w:rsidRPr="00820427" w:rsidRDefault="003725A0" w:rsidP="003725A0">
      <w:pPr>
        <w:pStyle w:val="ListParagraph"/>
        <w:numPr>
          <w:ilvl w:val="0"/>
          <w:numId w:val="7"/>
        </w:numPr>
        <w:rPr>
          <w:rFonts w:ascii="Arial" w:hAnsi="Arial" w:cs="Arial"/>
          <w:sz w:val="24"/>
          <w:szCs w:val="24"/>
        </w:rPr>
      </w:pPr>
      <w:r w:rsidRPr="00820427">
        <w:rPr>
          <w:rFonts w:ascii="Arial" w:hAnsi="Arial" w:cs="Arial"/>
          <w:sz w:val="24"/>
          <w:szCs w:val="24"/>
        </w:rPr>
        <w:t>Discretionary Telework</w:t>
      </w:r>
      <w:r w:rsidR="00623A4A" w:rsidRPr="00820427">
        <w:rPr>
          <w:rFonts w:ascii="Arial" w:hAnsi="Arial" w:cs="Arial"/>
          <w:sz w:val="24"/>
          <w:szCs w:val="24"/>
        </w:rPr>
        <w:t xml:space="preserve">: An existing employee or supervisor </w:t>
      </w:r>
      <w:r w:rsidR="003E5701" w:rsidRPr="00820427">
        <w:rPr>
          <w:rFonts w:ascii="Arial" w:hAnsi="Arial" w:cs="Arial"/>
          <w:sz w:val="24"/>
          <w:szCs w:val="24"/>
        </w:rPr>
        <w:t xml:space="preserve">may </w:t>
      </w:r>
      <w:r w:rsidR="00623A4A" w:rsidRPr="00820427">
        <w:rPr>
          <w:rFonts w:ascii="Arial" w:hAnsi="Arial" w:cs="Arial"/>
          <w:sz w:val="24"/>
          <w:szCs w:val="24"/>
        </w:rPr>
        <w:t>initiate a telework request at any point after the employee began working for the Judicial Branch.</w:t>
      </w:r>
    </w:p>
    <w:p w14:paraId="56224F9E" w14:textId="2B5C3421" w:rsidR="003725A0" w:rsidRPr="00820427" w:rsidRDefault="003725A0" w:rsidP="009B5D03">
      <w:pPr>
        <w:pStyle w:val="ListParagraph"/>
        <w:numPr>
          <w:ilvl w:val="0"/>
          <w:numId w:val="6"/>
        </w:numPr>
        <w:rPr>
          <w:rFonts w:ascii="Arial" w:hAnsi="Arial" w:cs="Arial"/>
          <w:sz w:val="24"/>
          <w:szCs w:val="24"/>
        </w:rPr>
      </w:pPr>
      <w:r w:rsidRPr="00820427">
        <w:rPr>
          <w:rFonts w:ascii="Arial" w:hAnsi="Arial" w:cs="Arial"/>
          <w:sz w:val="24"/>
          <w:szCs w:val="24"/>
        </w:rPr>
        <w:t xml:space="preserve">Employees or supervisors interested in </w:t>
      </w:r>
      <w:r w:rsidR="00CF01D9" w:rsidRPr="00820427">
        <w:rPr>
          <w:rFonts w:ascii="Arial" w:hAnsi="Arial" w:cs="Arial"/>
          <w:sz w:val="24"/>
          <w:szCs w:val="24"/>
        </w:rPr>
        <w:t>teleworking</w:t>
      </w:r>
      <w:r w:rsidRPr="00820427">
        <w:rPr>
          <w:rFonts w:ascii="Arial" w:hAnsi="Arial" w:cs="Arial"/>
          <w:sz w:val="24"/>
          <w:szCs w:val="24"/>
        </w:rPr>
        <w:t xml:space="preserve"> should review the relevant Telework Guide and Agreement to learn more about telework options. </w:t>
      </w:r>
    </w:p>
    <w:p w14:paraId="7D554386" w14:textId="61AAC56E" w:rsidR="003725A0" w:rsidRPr="00820427" w:rsidRDefault="003725A0" w:rsidP="009B5D03">
      <w:pPr>
        <w:pStyle w:val="ListParagraph"/>
        <w:numPr>
          <w:ilvl w:val="0"/>
          <w:numId w:val="6"/>
        </w:numPr>
        <w:rPr>
          <w:rFonts w:ascii="Arial" w:hAnsi="Arial" w:cs="Arial"/>
          <w:sz w:val="24"/>
          <w:szCs w:val="24"/>
        </w:rPr>
      </w:pPr>
      <w:r w:rsidRPr="00820427">
        <w:rPr>
          <w:rFonts w:ascii="Arial" w:hAnsi="Arial" w:cs="Arial"/>
          <w:sz w:val="24"/>
          <w:szCs w:val="24"/>
        </w:rPr>
        <w:t xml:space="preserve">Employees will be approved for telework based on job suitability, the likelihood of success as teleworkers, and the supervisor’s ability and willingness to manage telework employees. </w:t>
      </w:r>
    </w:p>
    <w:p w14:paraId="77F34A16" w14:textId="33ECC881" w:rsidR="00B87F6A" w:rsidRPr="00820427" w:rsidRDefault="00B87F6A" w:rsidP="00B87F6A">
      <w:pPr>
        <w:pStyle w:val="ListParagraph"/>
        <w:numPr>
          <w:ilvl w:val="0"/>
          <w:numId w:val="6"/>
        </w:numPr>
        <w:rPr>
          <w:rFonts w:ascii="Arial" w:hAnsi="Arial" w:cs="Arial"/>
          <w:sz w:val="24"/>
          <w:szCs w:val="24"/>
        </w:rPr>
      </w:pPr>
      <w:r w:rsidRPr="00820427">
        <w:rPr>
          <w:rFonts w:ascii="Arial" w:hAnsi="Arial" w:cs="Arial"/>
          <w:sz w:val="24"/>
          <w:szCs w:val="24"/>
        </w:rPr>
        <w:t xml:space="preserve">Telework shall be voluntary. Agency management or the employee may discontinue the telework agreement by giving a minimum of one week's notice. </w:t>
      </w:r>
    </w:p>
    <w:p w14:paraId="1DD4C03A" w14:textId="0279791E" w:rsidR="000858A8" w:rsidRPr="00820427" w:rsidRDefault="000858A8" w:rsidP="00B87F6A">
      <w:pPr>
        <w:pStyle w:val="ListParagraph"/>
        <w:numPr>
          <w:ilvl w:val="0"/>
          <w:numId w:val="6"/>
        </w:numPr>
        <w:rPr>
          <w:rFonts w:ascii="Arial" w:hAnsi="Arial" w:cs="Arial"/>
          <w:sz w:val="24"/>
          <w:szCs w:val="24"/>
        </w:rPr>
      </w:pPr>
      <w:r w:rsidRPr="00820427">
        <w:rPr>
          <w:rFonts w:ascii="Arial" w:hAnsi="Arial" w:cs="Arial"/>
          <w:sz w:val="24"/>
          <w:szCs w:val="24"/>
        </w:rPr>
        <w:lastRenderedPageBreak/>
        <w:t>Employees that are approved for discretionary telework and work under the hybrid model are responsible to pay for their travel between the alternate and central workplaces.</w:t>
      </w:r>
    </w:p>
    <w:p w14:paraId="758281E3" w14:textId="21E6C143" w:rsidR="003725A0" w:rsidRPr="00820427" w:rsidRDefault="003725A0" w:rsidP="00B87F6A">
      <w:pPr>
        <w:pStyle w:val="ListParagraph"/>
        <w:rPr>
          <w:rFonts w:ascii="Arial" w:hAnsi="Arial" w:cs="Arial"/>
          <w:sz w:val="24"/>
          <w:szCs w:val="24"/>
        </w:rPr>
      </w:pPr>
    </w:p>
    <w:p w14:paraId="5BFAB0FA" w14:textId="11013AF8" w:rsidR="00B87F6A" w:rsidRPr="00820427" w:rsidRDefault="00B87F6A" w:rsidP="00B87F6A">
      <w:pPr>
        <w:rPr>
          <w:rFonts w:ascii="Arial" w:hAnsi="Arial" w:cs="Arial"/>
          <w:sz w:val="24"/>
          <w:szCs w:val="24"/>
        </w:rPr>
      </w:pPr>
      <w:r w:rsidRPr="00820427">
        <w:rPr>
          <w:rFonts w:ascii="Arial" w:hAnsi="Arial" w:cs="Arial"/>
          <w:sz w:val="24"/>
          <w:szCs w:val="24"/>
        </w:rPr>
        <w:t xml:space="preserve">Teleworkers must comply with this policy and all state or </w:t>
      </w:r>
      <w:r w:rsidR="00CF01D9" w:rsidRPr="00820427">
        <w:rPr>
          <w:rFonts w:ascii="Arial" w:hAnsi="Arial" w:cs="Arial"/>
          <w:sz w:val="24"/>
          <w:szCs w:val="24"/>
        </w:rPr>
        <w:t>Judicial Branch</w:t>
      </w:r>
      <w:r w:rsidRPr="00820427">
        <w:rPr>
          <w:rFonts w:ascii="Arial" w:hAnsi="Arial" w:cs="Arial"/>
          <w:sz w:val="24"/>
          <w:szCs w:val="24"/>
        </w:rPr>
        <w:t xml:space="preserve"> policies and procedures</w:t>
      </w:r>
      <w:r w:rsidR="000858A8" w:rsidRPr="00820427">
        <w:rPr>
          <w:rFonts w:ascii="Arial" w:hAnsi="Arial" w:cs="Arial"/>
          <w:sz w:val="24"/>
          <w:szCs w:val="24"/>
        </w:rPr>
        <w:t>, including:</w:t>
      </w:r>
    </w:p>
    <w:p w14:paraId="336CC7B4" w14:textId="77777777" w:rsidR="00B87F6A" w:rsidRPr="00820427" w:rsidRDefault="00B87F6A" w:rsidP="00B87F6A">
      <w:pPr>
        <w:rPr>
          <w:rFonts w:ascii="Arial" w:hAnsi="Arial" w:cs="Arial"/>
          <w:sz w:val="24"/>
          <w:szCs w:val="24"/>
        </w:rPr>
      </w:pPr>
    </w:p>
    <w:p w14:paraId="76099D64" w14:textId="1CF56972" w:rsidR="00DD144C" w:rsidRPr="00820427" w:rsidRDefault="00DD144C" w:rsidP="00B87F6A">
      <w:pPr>
        <w:pStyle w:val="ListParagraph"/>
        <w:numPr>
          <w:ilvl w:val="0"/>
          <w:numId w:val="10"/>
        </w:numPr>
        <w:rPr>
          <w:rFonts w:ascii="Arial" w:hAnsi="Arial" w:cs="Arial"/>
          <w:sz w:val="24"/>
          <w:szCs w:val="24"/>
        </w:rPr>
      </w:pPr>
      <w:r w:rsidRPr="00820427">
        <w:rPr>
          <w:rFonts w:ascii="Arial" w:hAnsi="Arial" w:cs="Arial"/>
          <w:sz w:val="24"/>
          <w:szCs w:val="24"/>
        </w:rPr>
        <w:t>All telework employees must reside in Montana.</w:t>
      </w:r>
      <w:r w:rsidR="003E5701" w:rsidRPr="00820427">
        <w:rPr>
          <w:rFonts w:ascii="Arial" w:hAnsi="Arial" w:cs="Arial"/>
          <w:sz w:val="24"/>
          <w:szCs w:val="24"/>
        </w:rPr>
        <w:t xml:space="preserve">  All alternate work locations must be located within Montana.</w:t>
      </w:r>
    </w:p>
    <w:p w14:paraId="2E76E364" w14:textId="3F5D36BC" w:rsidR="002F0330" w:rsidRPr="00820427" w:rsidRDefault="002F0330" w:rsidP="00B87F6A">
      <w:pPr>
        <w:pStyle w:val="ListParagraph"/>
        <w:numPr>
          <w:ilvl w:val="0"/>
          <w:numId w:val="10"/>
        </w:numPr>
        <w:rPr>
          <w:rFonts w:ascii="Arial" w:hAnsi="Arial" w:cs="Arial"/>
          <w:sz w:val="24"/>
          <w:szCs w:val="24"/>
        </w:rPr>
      </w:pPr>
      <w:r w:rsidRPr="00820427">
        <w:rPr>
          <w:rFonts w:ascii="Arial" w:hAnsi="Arial" w:cs="Arial"/>
          <w:sz w:val="24"/>
          <w:szCs w:val="24"/>
        </w:rPr>
        <w:t xml:space="preserve">Work products, documents, and records used or developed while teleworking shall remain the property of the </w:t>
      </w:r>
      <w:r w:rsidR="00CF01D9" w:rsidRPr="00820427">
        <w:rPr>
          <w:rFonts w:ascii="Arial" w:hAnsi="Arial" w:cs="Arial"/>
          <w:sz w:val="24"/>
          <w:szCs w:val="24"/>
        </w:rPr>
        <w:t>Judicial Branch</w:t>
      </w:r>
      <w:r w:rsidRPr="00820427">
        <w:rPr>
          <w:rFonts w:ascii="Arial" w:hAnsi="Arial" w:cs="Arial"/>
          <w:sz w:val="24"/>
          <w:szCs w:val="24"/>
        </w:rPr>
        <w:t xml:space="preserve"> and are subject to </w:t>
      </w:r>
      <w:r w:rsidR="00CF01D9" w:rsidRPr="00820427">
        <w:rPr>
          <w:rFonts w:ascii="Arial" w:hAnsi="Arial" w:cs="Arial"/>
          <w:sz w:val="24"/>
          <w:szCs w:val="24"/>
        </w:rPr>
        <w:t>Branch</w:t>
      </w:r>
      <w:r w:rsidRPr="00820427">
        <w:rPr>
          <w:rFonts w:ascii="Arial" w:hAnsi="Arial" w:cs="Arial"/>
          <w:sz w:val="24"/>
          <w:szCs w:val="24"/>
        </w:rPr>
        <w:t xml:space="preserve"> policies regarding confidentiality and records retention. </w:t>
      </w:r>
    </w:p>
    <w:p w14:paraId="5394EFD2" w14:textId="2C5721E8" w:rsidR="002F0330" w:rsidRPr="00820427" w:rsidRDefault="002F0330" w:rsidP="00B87F6A">
      <w:pPr>
        <w:pStyle w:val="ListParagraph"/>
        <w:numPr>
          <w:ilvl w:val="0"/>
          <w:numId w:val="10"/>
        </w:numPr>
        <w:rPr>
          <w:rFonts w:ascii="Arial" w:hAnsi="Arial" w:cs="Arial"/>
          <w:sz w:val="24"/>
          <w:szCs w:val="24"/>
        </w:rPr>
      </w:pPr>
      <w:r w:rsidRPr="00820427">
        <w:rPr>
          <w:rFonts w:ascii="Arial" w:hAnsi="Arial" w:cs="Arial"/>
          <w:sz w:val="24"/>
          <w:szCs w:val="24"/>
        </w:rPr>
        <w:t xml:space="preserve">Conditions of employment shall remain the same as for non-telework employees. Employee salary, benefits and employer-sponsored insurance coverage shall not change </w:t>
      </w:r>
      <w:r w:rsidR="001F7907" w:rsidRPr="00820427">
        <w:rPr>
          <w:rFonts w:ascii="Arial" w:hAnsi="Arial" w:cs="Arial"/>
          <w:sz w:val="24"/>
          <w:szCs w:val="24"/>
        </w:rPr>
        <w:t>because of</w:t>
      </w:r>
      <w:r w:rsidRPr="00820427">
        <w:rPr>
          <w:rFonts w:ascii="Arial" w:hAnsi="Arial" w:cs="Arial"/>
          <w:sz w:val="24"/>
          <w:szCs w:val="24"/>
        </w:rPr>
        <w:t xml:space="preserve"> telework.  </w:t>
      </w:r>
    </w:p>
    <w:p w14:paraId="6FA807DC" w14:textId="546AC5F0" w:rsidR="002F0330" w:rsidRPr="00820427" w:rsidRDefault="002F0330" w:rsidP="00B87F6A">
      <w:pPr>
        <w:pStyle w:val="ListParagraph"/>
        <w:numPr>
          <w:ilvl w:val="0"/>
          <w:numId w:val="10"/>
        </w:numPr>
        <w:rPr>
          <w:rFonts w:ascii="Arial" w:hAnsi="Arial" w:cs="Arial"/>
          <w:sz w:val="24"/>
          <w:szCs w:val="24"/>
        </w:rPr>
      </w:pPr>
      <w:r w:rsidRPr="00820427">
        <w:rPr>
          <w:rFonts w:ascii="Arial" w:hAnsi="Arial" w:cs="Arial"/>
          <w:sz w:val="24"/>
          <w:szCs w:val="24"/>
        </w:rPr>
        <w:t xml:space="preserve">Business meetings, meetings with customers, or </w:t>
      </w:r>
      <w:r w:rsidR="009F1638" w:rsidRPr="00820427">
        <w:rPr>
          <w:rFonts w:ascii="Arial" w:hAnsi="Arial" w:cs="Arial"/>
          <w:sz w:val="24"/>
          <w:szCs w:val="24"/>
        </w:rPr>
        <w:t>regularly scheduled</w:t>
      </w:r>
      <w:r w:rsidRPr="00820427">
        <w:rPr>
          <w:rFonts w:ascii="Arial" w:hAnsi="Arial" w:cs="Arial"/>
          <w:sz w:val="24"/>
          <w:szCs w:val="24"/>
        </w:rPr>
        <w:t xml:space="preserve"> meetings with co-workers shall not be held at the alternate worksite unless approved by the supervisor. </w:t>
      </w:r>
    </w:p>
    <w:p w14:paraId="3EE99195" w14:textId="63198D0D" w:rsidR="002F0330" w:rsidRPr="00820427" w:rsidRDefault="002F0330" w:rsidP="00B87F6A">
      <w:pPr>
        <w:pStyle w:val="ListParagraph"/>
        <w:numPr>
          <w:ilvl w:val="0"/>
          <w:numId w:val="10"/>
        </w:numPr>
        <w:rPr>
          <w:rFonts w:ascii="Arial" w:hAnsi="Arial" w:cs="Arial"/>
          <w:sz w:val="24"/>
          <w:szCs w:val="24"/>
        </w:rPr>
      </w:pPr>
      <w:r w:rsidRPr="00820427">
        <w:rPr>
          <w:rFonts w:ascii="Arial" w:hAnsi="Arial" w:cs="Arial"/>
          <w:sz w:val="24"/>
          <w:szCs w:val="24"/>
        </w:rPr>
        <w:t xml:space="preserve">Employees shall not act as primary caregiver for dependents nor perform other personal business during hours agreed upon as telework, unless approved by the supervisor. </w:t>
      </w:r>
    </w:p>
    <w:p w14:paraId="01F5EB59" w14:textId="265FC333" w:rsidR="00962823" w:rsidRPr="00820427" w:rsidRDefault="00962823" w:rsidP="00962823">
      <w:pPr>
        <w:pStyle w:val="ListParagraph"/>
        <w:numPr>
          <w:ilvl w:val="0"/>
          <w:numId w:val="10"/>
        </w:numPr>
        <w:rPr>
          <w:rFonts w:ascii="Arial" w:hAnsi="Arial" w:cs="Arial"/>
          <w:sz w:val="24"/>
          <w:szCs w:val="24"/>
        </w:rPr>
      </w:pPr>
      <w:r w:rsidRPr="00820427">
        <w:rPr>
          <w:rFonts w:ascii="Arial" w:hAnsi="Arial" w:cs="Arial"/>
          <w:sz w:val="24"/>
          <w:szCs w:val="24"/>
        </w:rPr>
        <w:t xml:space="preserve">The state and Judicial Branch-specific security and confidentiality policy provisions and requirements apply in the alternate worksite while teleworking. </w:t>
      </w:r>
    </w:p>
    <w:p w14:paraId="66450C4E" w14:textId="26076B9D" w:rsidR="00962823" w:rsidRPr="00820427" w:rsidRDefault="00962823" w:rsidP="00962823">
      <w:pPr>
        <w:pStyle w:val="ListParagraph"/>
        <w:numPr>
          <w:ilvl w:val="0"/>
          <w:numId w:val="10"/>
        </w:numPr>
        <w:rPr>
          <w:rFonts w:ascii="Arial" w:hAnsi="Arial" w:cs="Arial"/>
          <w:sz w:val="24"/>
          <w:szCs w:val="24"/>
        </w:rPr>
      </w:pPr>
      <w:r w:rsidRPr="00820427">
        <w:rPr>
          <w:rFonts w:ascii="Arial" w:hAnsi="Arial" w:cs="Arial"/>
          <w:sz w:val="24"/>
          <w:szCs w:val="24"/>
        </w:rPr>
        <w:t xml:space="preserve">All confidential information in the possession of teleworkers must always remain confidential. </w:t>
      </w:r>
    </w:p>
    <w:p w14:paraId="328D5F7C" w14:textId="77777777" w:rsidR="002F0330" w:rsidRPr="00820427" w:rsidRDefault="002F0330">
      <w:pPr>
        <w:rPr>
          <w:rFonts w:ascii="Arial" w:hAnsi="Arial" w:cs="Arial"/>
          <w:sz w:val="24"/>
          <w:szCs w:val="24"/>
        </w:rPr>
      </w:pPr>
    </w:p>
    <w:p w14:paraId="76FECA71" w14:textId="1C873827" w:rsidR="000858A8" w:rsidRPr="00820427" w:rsidRDefault="000858A8" w:rsidP="000858A8">
      <w:pPr>
        <w:rPr>
          <w:rFonts w:ascii="Arial" w:hAnsi="Arial" w:cs="Arial"/>
          <w:b/>
          <w:bCs/>
          <w:sz w:val="24"/>
          <w:szCs w:val="24"/>
        </w:rPr>
      </w:pPr>
      <w:r w:rsidRPr="00820427">
        <w:rPr>
          <w:rFonts w:ascii="Arial" w:hAnsi="Arial" w:cs="Arial"/>
          <w:b/>
          <w:bCs/>
          <w:sz w:val="24"/>
          <w:szCs w:val="24"/>
        </w:rPr>
        <w:t xml:space="preserve">3.1 </w:t>
      </w:r>
      <w:r w:rsidR="00820427">
        <w:rPr>
          <w:rFonts w:ascii="Arial" w:hAnsi="Arial" w:cs="Arial"/>
          <w:b/>
          <w:bCs/>
          <w:sz w:val="24"/>
          <w:szCs w:val="24"/>
        </w:rPr>
        <w:tab/>
      </w:r>
      <w:r w:rsidRPr="00820427">
        <w:rPr>
          <w:rFonts w:ascii="Arial" w:hAnsi="Arial" w:cs="Arial"/>
          <w:b/>
          <w:bCs/>
          <w:sz w:val="24"/>
          <w:szCs w:val="24"/>
        </w:rPr>
        <w:t xml:space="preserve">IMPLEMENTATION </w:t>
      </w:r>
      <w:r w:rsidR="002F0330" w:rsidRPr="00820427">
        <w:rPr>
          <w:rFonts w:ascii="Arial" w:hAnsi="Arial" w:cs="Arial"/>
          <w:b/>
          <w:bCs/>
          <w:sz w:val="24"/>
          <w:szCs w:val="24"/>
        </w:rPr>
        <w:t xml:space="preserve"> </w:t>
      </w:r>
    </w:p>
    <w:p w14:paraId="7BCAF9D1" w14:textId="77777777" w:rsidR="000858A8" w:rsidRPr="00820427" w:rsidRDefault="000858A8" w:rsidP="000858A8">
      <w:pPr>
        <w:rPr>
          <w:rFonts w:ascii="Arial" w:hAnsi="Arial" w:cs="Arial"/>
          <w:sz w:val="24"/>
          <w:szCs w:val="24"/>
        </w:rPr>
      </w:pPr>
    </w:p>
    <w:p w14:paraId="5E8D7122" w14:textId="43748B37" w:rsidR="000858A8" w:rsidRPr="00820427" w:rsidRDefault="002F0330" w:rsidP="000858A8">
      <w:pPr>
        <w:rPr>
          <w:rFonts w:ascii="Arial" w:hAnsi="Arial" w:cs="Arial"/>
          <w:sz w:val="24"/>
          <w:szCs w:val="24"/>
        </w:rPr>
      </w:pPr>
      <w:r w:rsidRPr="00820427">
        <w:rPr>
          <w:rFonts w:ascii="Arial" w:hAnsi="Arial" w:cs="Arial"/>
          <w:sz w:val="24"/>
          <w:szCs w:val="24"/>
        </w:rPr>
        <w:t xml:space="preserve">A telework agreement is required for all telework expected to last longer than two weeks. </w:t>
      </w:r>
    </w:p>
    <w:p w14:paraId="7E55760C" w14:textId="14D78873" w:rsidR="00902FDF" w:rsidRPr="00820427" w:rsidRDefault="002F0330" w:rsidP="00902FDF">
      <w:pPr>
        <w:pStyle w:val="ListParagraph"/>
        <w:numPr>
          <w:ilvl w:val="0"/>
          <w:numId w:val="11"/>
        </w:numPr>
        <w:rPr>
          <w:rFonts w:ascii="Arial" w:hAnsi="Arial" w:cs="Arial"/>
          <w:sz w:val="24"/>
          <w:szCs w:val="24"/>
        </w:rPr>
      </w:pPr>
      <w:r w:rsidRPr="00820427">
        <w:rPr>
          <w:rFonts w:ascii="Arial" w:hAnsi="Arial" w:cs="Arial"/>
          <w:sz w:val="24"/>
          <w:szCs w:val="24"/>
        </w:rPr>
        <w:t>The employee, supervisor</w:t>
      </w:r>
      <w:r w:rsidR="003E5701" w:rsidRPr="00820427">
        <w:rPr>
          <w:rFonts w:ascii="Arial" w:hAnsi="Arial" w:cs="Arial"/>
          <w:sz w:val="24"/>
          <w:szCs w:val="24"/>
        </w:rPr>
        <w:t>,</w:t>
      </w:r>
      <w:r w:rsidRPr="00820427">
        <w:rPr>
          <w:rFonts w:ascii="Arial" w:hAnsi="Arial" w:cs="Arial"/>
          <w:sz w:val="24"/>
          <w:szCs w:val="24"/>
        </w:rPr>
        <w:t xml:space="preserve"> </w:t>
      </w:r>
      <w:r w:rsidR="008879A9">
        <w:rPr>
          <w:rFonts w:ascii="Arial" w:hAnsi="Arial" w:cs="Arial"/>
          <w:sz w:val="24"/>
          <w:szCs w:val="24"/>
        </w:rPr>
        <w:t>supervising justice or judge</w:t>
      </w:r>
      <w:r w:rsidR="003E5701" w:rsidRPr="00C139E7">
        <w:rPr>
          <w:rFonts w:ascii="Arial" w:hAnsi="Arial" w:cs="Arial"/>
          <w:sz w:val="24"/>
          <w:szCs w:val="24"/>
        </w:rPr>
        <w:t xml:space="preserve">, </w:t>
      </w:r>
      <w:r w:rsidR="000908FE" w:rsidRPr="00C139E7">
        <w:rPr>
          <w:rFonts w:ascii="Arial" w:hAnsi="Arial" w:cs="Arial"/>
          <w:sz w:val="24"/>
          <w:szCs w:val="24"/>
        </w:rPr>
        <w:t xml:space="preserve">and </w:t>
      </w:r>
      <w:r w:rsidR="003E5701" w:rsidRPr="00C139E7">
        <w:rPr>
          <w:rFonts w:ascii="Arial" w:hAnsi="Arial" w:cs="Arial"/>
          <w:sz w:val="24"/>
          <w:szCs w:val="24"/>
        </w:rPr>
        <w:t xml:space="preserve">Human Resources Personnel </w:t>
      </w:r>
      <w:r w:rsidRPr="00820427">
        <w:rPr>
          <w:rFonts w:ascii="Arial" w:hAnsi="Arial" w:cs="Arial"/>
          <w:sz w:val="24"/>
          <w:szCs w:val="24"/>
        </w:rPr>
        <w:t xml:space="preserve">must sign the agreement. </w:t>
      </w:r>
    </w:p>
    <w:p w14:paraId="198767F6" w14:textId="7848DED0" w:rsidR="002F0330" w:rsidRPr="00820427" w:rsidRDefault="002F0330" w:rsidP="00902FDF">
      <w:pPr>
        <w:pStyle w:val="ListParagraph"/>
        <w:numPr>
          <w:ilvl w:val="0"/>
          <w:numId w:val="11"/>
        </w:numPr>
        <w:rPr>
          <w:rFonts w:ascii="Arial" w:hAnsi="Arial" w:cs="Arial"/>
          <w:sz w:val="24"/>
          <w:szCs w:val="24"/>
        </w:rPr>
      </w:pPr>
      <w:r w:rsidRPr="00820427">
        <w:rPr>
          <w:rFonts w:ascii="Arial" w:hAnsi="Arial" w:cs="Arial"/>
          <w:sz w:val="24"/>
          <w:szCs w:val="24"/>
        </w:rPr>
        <w:t xml:space="preserve">The agreement shall specify the work schedule. The work schedule shall comply with Montana wage and hour requirements and the Fair Labor Standards Act regulation. </w:t>
      </w:r>
    </w:p>
    <w:p w14:paraId="6C278FEC" w14:textId="0949D1F0" w:rsidR="002F0330" w:rsidRPr="00820427" w:rsidRDefault="002F0330" w:rsidP="00F26647">
      <w:pPr>
        <w:pStyle w:val="ListParagraph"/>
        <w:numPr>
          <w:ilvl w:val="0"/>
          <w:numId w:val="11"/>
        </w:numPr>
        <w:rPr>
          <w:rFonts w:ascii="Arial" w:hAnsi="Arial" w:cs="Arial"/>
          <w:sz w:val="24"/>
          <w:szCs w:val="24"/>
        </w:rPr>
      </w:pPr>
      <w:r w:rsidRPr="00820427">
        <w:rPr>
          <w:rFonts w:ascii="Arial" w:hAnsi="Arial" w:cs="Arial"/>
          <w:sz w:val="24"/>
          <w:szCs w:val="24"/>
        </w:rPr>
        <w:t xml:space="preserve">The agreement shall be reviewed and renewed annually by the manager and employee, or when there is a change in supervisor, job responsibilities, work circumstances, or performance. </w:t>
      </w:r>
    </w:p>
    <w:p w14:paraId="50543A24" w14:textId="424E7B8F" w:rsidR="002F0330" w:rsidRPr="00820427" w:rsidRDefault="002F0330" w:rsidP="00F26647">
      <w:pPr>
        <w:pStyle w:val="ListParagraph"/>
        <w:numPr>
          <w:ilvl w:val="0"/>
          <w:numId w:val="11"/>
        </w:numPr>
        <w:rPr>
          <w:rFonts w:ascii="Arial" w:hAnsi="Arial" w:cs="Arial"/>
          <w:sz w:val="24"/>
          <w:szCs w:val="24"/>
        </w:rPr>
      </w:pPr>
      <w:r w:rsidRPr="00820427">
        <w:rPr>
          <w:rFonts w:ascii="Arial" w:hAnsi="Arial" w:cs="Arial"/>
          <w:sz w:val="24"/>
          <w:szCs w:val="24"/>
        </w:rPr>
        <w:t xml:space="preserve">The </w:t>
      </w:r>
      <w:r w:rsidR="003E5701" w:rsidRPr="00820427">
        <w:rPr>
          <w:rFonts w:ascii="Arial" w:hAnsi="Arial" w:cs="Arial"/>
          <w:sz w:val="24"/>
          <w:szCs w:val="24"/>
        </w:rPr>
        <w:t>employee and supervisor must provide a copy of the telework agreement</w:t>
      </w:r>
      <w:r w:rsidR="00902FDF" w:rsidRPr="00820427">
        <w:rPr>
          <w:rFonts w:ascii="Arial" w:hAnsi="Arial" w:cs="Arial"/>
          <w:sz w:val="24"/>
          <w:szCs w:val="24"/>
        </w:rPr>
        <w:t xml:space="preserve"> to Judicial Branch Human Resources</w:t>
      </w:r>
      <w:r w:rsidR="003E5701" w:rsidRPr="00820427">
        <w:rPr>
          <w:rFonts w:ascii="Arial" w:hAnsi="Arial" w:cs="Arial"/>
          <w:sz w:val="24"/>
          <w:szCs w:val="24"/>
        </w:rPr>
        <w:t xml:space="preserve">, for filing </w:t>
      </w:r>
      <w:r w:rsidRPr="00820427">
        <w:rPr>
          <w:rFonts w:ascii="Arial" w:hAnsi="Arial" w:cs="Arial"/>
          <w:sz w:val="24"/>
          <w:szCs w:val="24"/>
        </w:rPr>
        <w:t xml:space="preserve">in the employee's personnel file. </w:t>
      </w:r>
    </w:p>
    <w:p w14:paraId="2DD28F37" w14:textId="77777777" w:rsidR="002F0330" w:rsidRPr="00820427" w:rsidRDefault="002F0330">
      <w:pPr>
        <w:rPr>
          <w:rFonts w:ascii="Arial" w:hAnsi="Arial" w:cs="Arial"/>
          <w:sz w:val="24"/>
          <w:szCs w:val="24"/>
        </w:rPr>
      </w:pPr>
    </w:p>
    <w:p w14:paraId="434D9526" w14:textId="42D042EF" w:rsidR="002F0330" w:rsidRPr="00820427" w:rsidRDefault="00962823">
      <w:pPr>
        <w:rPr>
          <w:rFonts w:ascii="Arial" w:hAnsi="Arial" w:cs="Arial"/>
          <w:sz w:val="24"/>
          <w:szCs w:val="24"/>
        </w:rPr>
      </w:pPr>
      <w:r w:rsidRPr="00820427">
        <w:rPr>
          <w:rFonts w:ascii="Arial" w:hAnsi="Arial" w:cs="Arial"/>
          <w:sz w:val="24"/>
          <w:szCs w:val="24"/>
        </w:rPr>
        <w:t>The</w:t>
      </w:r>
      <w:r w:rsidR="003E5701" w:rsidRPr="00820427">
        <w:rPr>
          <w:rFonts w:ascii="Arial" w:hAnsi="Arial" w:cs="Arial"/>
          <w:sz w:val="24"/>
          <w:szCs w:val="24"/>
        </w:rPr>
        <w:t xml:space="preserve"> </w:t>
      </w:r>
      <w:r w:rsidRPr="00820427">
        <w:rPr>
          <w:rFonts w:ascii="Arial" w:hAnsi="Arial" w:cs="Arial"/>
          <w:sz w:val="24"/>
          <w:szCs w:val="24"/>
        </w:rPr>
        <w:t xml:space="preserve">telework agreement must include a description of the </w:t>
      </w:r>
      <w:r w:rsidR="003E5701" w:rsidRPr="00820427">
        <w:rPr>
          <w:rFonts w:ascii="Arial" w:hAnsi="Arial" w:cs="Arial"/>
          <w:sz w:val="24"/>
          <w:szCs w:val="24"/>
        </w:rPr>
        <w:t xml:space="preserve">alternate work site </w:t>
      </w:r>
      <w:r w:rsidRPr="00820427">
        <w:rPr>
          <w:rFonts w:ascii="Arial" w:hAnsi="Arial" w:cs="Arial"/>
          <w:sz w:val="24"/>
          <w:szCs w:val="24"/>
        </w:rPr>
        <w:t>and a list of all state-owned equipment, services, or software provided by the Judicial Branch</w:t>
      </w:r>
      <w:r w:rsidR="003E5701" w:rsidRPr="00820427">
        <w:rPr>
          <w:rFonts w:ascii="Arial" w:hAnsi="Arial" w:cs="Arial"/>
          <w:sz w:val="24"/>
          <w:szCs w:val="24"/>
        </w:rPr>
        <w:t>.</w:t>
      </w:r>
    </w:p>
    <w:p w14:paraId="3C2236C5" w14:textId="7269CD7B" w:rsidR="002F0330" w:rsidRPr="00820427" w:rsidRDefault="002F0330" w:rsidP="00962823">
      <w:pPr>
        <w:pStyle w:val="ListParagraph"/>
        <w:numPr>
          <w:ilvl w:val="0"/>
          <w:numId w:val="16"/>
        </w:numPr>
        <w:rPr>
          <w:rFonts w:ascii="Arial" w:hAnsi="Arial" w:cs="Arial"/>
          <w:sz w:val="24"/>
          <w:szCs w:val="24"/>
        </w:rPr>
      </w:pPr>
      <w:r w:rsidRPr="00820427">
        <w:rPr>
          <w:rFonts w:ascii="Arial" w:hAnsi="Arial" w:cs="Arial"/>
          <w:sz w:val="24"/>
          <w:szCs w:val="24"/>
        </w:rPr>
        <w:t xml:space="preserve">Designated areas must be kept clean, professional, and safe by the employee. In the case of injury occurring during telework hours, the employee shall immediately, or as soon as practical, report the injury to the supervisor. </w:t>
      </w:r>
    </w:p>
    <w:p w14:paraId="5EAA44D7" w14:textId="1E1FA3E8" w:rsidR="002F0330" w:rsidRPr="00820427" w:rsidRDefault="002F0330" w:rsidP="00962823">
      <w:pPr>
        <w:pStyle w:val="ListParagraph"/>
        <w:numPr>
          <w:ilvl w:val="0"/>
          <w:numId w:val="16"/>
        </w:numPr>
        <w:rPr>
          <w:rFonts w:ascii="Arial" w:hAnsi="Arial" w:cs="Arial"/>
          <w:sz w:val="24"/>
          <w:szCs w:val="24"/>
        </w:rPr>
      </w:pPr>
      <w:r w:rsidRPr="00820427">
        <w:rPr>
          <w:rFonts w:ascii="Arial" w:hAnsi="Arial" w:cs="Arial"/>
          <w:sz w:val="24"/>
          <w:szCs w:val="24"/>
        </w:rPr>
        <w:lastRenderedPageBreak/>
        <w:t xml:space="preserve">State-owned computer equipment and software at the telework site shall be used for agency business only. </w:t>
      </w:r>
    </w:p>
    <w:p w14:paraId="34E0BC00" w14:textId="6073A3DF" w:rsidR="002F0330" w:rsidRPr="00820427" w:rsidRDefault="002F0330" w:rsidP="00962823">
      <w:pPr>
        <w:pStyle w:val="ListParagraph"/>
        <w:numPr>
          <w:ilvl w:val="0"/>
          <w:numId w:val="16"/>
        </w:numPr>
        <w:rPr>
          <w:rFonts w:ascii="Arial" w:hAnsi="Arial" w:cs="Arial"/>
          <w:sz w:val="24"/>
          <w:szCs w:val="24"/>
        </w:rPr>
      </w:pPr>
      <w:r w:rsidRPr="00820427">
        <w:rPr>
          <w:rFonts w:ascii="Arial" w:hAnsi="Arial" w:cs="Arial"/>
          <w:sz w:val="24"/>
          <w:szCs w:val="24"/>
        </w:rPr>
        <w:t xml:space="preserve">The telework agreement must list all state-owned equipment, services, or software provided by the agency. The agreement must also specify the responsible party for maintaining, servicing, and repairing state-owned equipment issued. </w:t>
      </w:r>
    </w:p>
    <w:p w14:paraId="311DF469" w14:textId="51631DCC" w:rsidR="00132460" w:rsidRDefault="00132460" w:rsidP="00132460">
      <w:pPr>
        <w:ind w:left="360"/>
        <w:rPr>
          <w:rFonts w:ascii="Arial" w:hAnsi="Arial" w:cs="Arial"/>
          <w:sz w:val="24"/>
          <w:szCs w:val="24"/>
        </w:rPr>
      </w:pPr>
    </w:p>
    <w:p w14:paraId="41CFD5C8" w14:textId="77777777" w:rsidR="00132460" w:rsidRPr="00C139E7" w:rsidRDefault="00132460" w:rsidP="00C139E7">
      <w:pPr>
        <w:ind w:left="360"/>
        <w:rPr>
          <w:rFonts w:ascii="Arial" w:hAnsi="Arial" w:cs="Arial"/>
          <w:sz w:val="24"/>
          <w:szCs w:val="24"/>
        </w:rPr>
      </w:pPr>
    </w:p>
    <w:p w14:paraId="24851B1F" w14:textId="1B01D559" w:rsidR="002F0330" w:rsidRPr="00820427" w:rsidRDefault="00962823">
      <w:pPr>
        <w:rPr>
          <w:rFonts w:ascii="Arial" w:hAnsi="Arial" w:cs="Arial"/>
          <w:sz w:val="24"/>
          <w:szCs w:val="24"/>
        </w:rPr>
      </w:pPr>
      <w:r w:rsidRPr="00820427">
        <w:rPr>
          <w:rFonts w:ascii="Arial" w:hAnsi="Arial" w:cs="Arial"/>
          <w:sz w:val="24"/>
          <w:szCs w:val="24"/>
        </w:rPr>
        <w:t xml:space="preserve">The telework agreement must </w:t>
      </w:r>
      <w:r w:rsidR="00820427" w:rsidRPr="00820427">
        <w:rPr>
          <w:rFonts w:ascii="Arial" w:hAnsi="Arial" w:cs="Arial"/>
          <w:sz w:val="24"/>
          <w:szCs w:val="24"/>
        </w:rPr>
        <w:t>describe whether the Judicial Branch or employee is responsible for travel reimbursements for travel between the alternate and central workplaces.</w:t>
      </w:r>
    </w:p>
    <w:p w14:paraId="6A4928EE" w14:textId="62CFD90D" w:rsidR="00DD144C" w:rsidRPr="00820427" w:rsidRDefault="00DD144C" w:rsidP="00820427">
      <w:pPr>
        <w:pStyle w:val="ListParagraph"/>
        <w:numPr>
          <w:ilvl w:val="0"/>
          <w:numId w:val="18"/>
        </w:numPr>
        <w:rPr>
          <w:rFonts w:ascii="Arial" w:hAnsi="Arial" w:cs="Arial"/>
          <w:sz w:val="24"/>
          <w:szCs w:val="24"/>
        </w:rPr>
      </w:pPr>
      <w:r w:rsidRPr="00820427">
        <w:rPr>
          <w:rFonts w:ascii="Arial" w:hAnsi="Arial" w:cs="Arial"/>
          <w:sz w:val="24"/>
          <w:szCs w:val="24"/>
        </w:rPr>
        <w:t>Discretionary Telework employees are responsible to pay for their travel between the alternate and central workplaces</w:t>
      </w:r>
    </w:p>
    <w:p w14:paraId="66D2BE95" w14:textId="31FC68EE" w:rsidR="000908FE" w:rsidRDefault="00DD144C" w:rsidP="000908FE">
      <w:pPr>
        <w:pStyle w:val="ListParagraph"/>
        <w:numPr>
          <w:ilvl w:val="0"/>
          <w:numId w:val="18"/>
        </w:numPr>
        <w:rPr>
          <w:rFonts w:ascii="Arial" w:hAnsi="Arial" w:cs="Arial"/>
          <w:sz w:val="24"/>
          <w:szCs w:val="24"/>
        </w:rPr>
      </w:pPr>
      <w:r w:rsidRPr="00820427">
        <w:rPr>
          <w:rFonts w:ascii="Arial" w:hAnsi="Arial" w:cs="Arial"/>
          <w:sz w:val="24"/>
          <w:szCs w:val="24"/>
        </w:rPr>
        <w:t>Telework at Hire employees must be reimbursed by the agency for travel to and from the central workplace.</w:t>
      </w:r>
      <w:r w:rsidR="00C139E7">
        <w:rPr>
          <w:rFonts w:ascii="Arial" w:hAnsi="Arial" w:cs="Arial"/>
          <w:sz w:val="24"/>
          <w:szCs w:val="24"/>
        </w:rPr>
        <w:t xml:space="preserve"> </w:t>
      </w:r>
      <w:r w:rsidR="00767952">
        <w:rPr>
          <w:rFonts w:ascii="Arial" w:hAnsi="Arial" w:cs="Arial"/>
          <w:sz w:val="24"/>
          <w:szCs w:val="24"/>
        </w:rPr>
        <w:t>Allowable travel expenses must be delineated in the approved telework agreement.</w:t>
      </w:r>
    </w:p>
    <w:p w14:paraId="3B5245DB" w14:textId="7BE37E7A" w:rsidR="00C139E7" w:rsidRDefault="00C139E7" w:rsidP="00C139E7">
      <w:pPr>
        <w:rPr>
          <w:rFonts w:ascii="Arial" w:hAnsi="Arial" w:cs="Arial"/>
          <w:sz w:val="24"/>
          <w:szCs w:val="24"/>
        </w:rPr>
      </w:pPr>
    </w:p>
    <w:p w14:paraId="57BD8663" w14:textId="14CE4C91" w:rsidR="00C139E7" w:rsidRPr="00820427" w:rsidRDefault="00C139E7" w:rsidP="00C139E7">
      <w:pPr>
        <w:rPr>
          <w:rFonts w:ascii="Arial" w:hAnsi="Arial" w:cs="Arial"/>
          <w:b/>
          <w:bCs/>
          <w:sz w:val="24"/>
          <w:szCs w:val="24"/>
        </w:rPr>
      </w:pPr>
      <w:r w:rsidRPr="00820427">
        <w:rPr>
          <w:rFonts w:ascii="Arial" w:hAnsi="Arial" w:cs="Arial"/>
          <w:b/>
          <w:bCs/>
          <w:sz w:val="24"/>
          <w:szCs w:val="24"/>
        </w:rPr>
        <w:t>3.</w:t>
      </w:r>
      <w:r>
        <w:rPr>
          <w:rFonts w:ascii="Arial" w:hAnsi="Arial" w:cs="Arial"/>
          <w:b/>
          <w:bCs/>
          <w:sz w:val="24"/>
          <w:szCs w:val="24"/>
        </w:rPr>
        <w:t>2</w:t>
      </w:r>
      <w:r w:rsidRPr="00820427">
        <w:rPr>
          <w:rFonts w:ascii="Arial" w:hAnsi="Arial" w:cs="Arial"/>
          <w:b/>
          <w:bCs/>
          <w:sz w:val="24"/>
          <w:szCs w:val="24"/>
        </w:rPr>
        <w:t xml:space="preserve"> </w:t>
      </w:r>
      <w:r>
        <w:rPr>
          <w:rFonts w:ascii="Arial" w:hAnsi="Arial" w:cs="Arial"/>
          <w:b/>
          <w:bCs/>
          <w:sz w:val="24"/>
          <w:szCs w:val="24"/>
        </w:rPr>
        <w:tab/>
        <w:t xml:space="preserve">REVOCATION </w:t>
      </w:r>
      <w:r w:rsidRPr="00820427">
        <w:rPr>
          <w:rFonts w:ascii="Arial" w:hAnsi="Arial" w:cs="Arial"/>
          <w:b/>
          <w:bCs/>
          <w:sz w:val="24"/>
          <w:szCs w:val="24"/>
        </w:rPr>
        <w:t xml:space="preserve"> </w:t>
      </w:r>
    </w:p>
    <w:p w14:paraId="1CD95D22" w14:textId="77777777" w:rsidR="00C139E7" w:rsidRPr="00820427" w:rsidRDefault="00C139E7" w:rsidP="00C139E7">
      <w:pPr>
        <w:rPr>
          <w:rFonts w:ascii="Arial" w:hAnsi="Arial" w:cs="Arial"/>
          <w:sz w:val="24"/>
          <w:szCs w:val="24"/>
        </w:rPr>
      </w:pPr>
    </w:p>
    <w:p w14:paraId="59D69AAC" w14:textId="35DDBE7E" w:rsidR="00C139E7" w:rsidRPr="00820427" w:rsidRDefault="00C139E7" w:rsidP="00C139E7">
      <w:pPr>
        <w:rPr>
          <w:rFonts w:ascii="Arial" w:hAnsi="Arial" w:cs="Arial"/>
          <w:sz w:val="24"/>
          <w:szCs w:val="24"/>
        </w:rPr>
      </w:pPr>
      <w:r w:rsidRPr="00820427">
        <w:rPr>
          <w:rFonts w:ascii="Arial" w:hAnsi="Arial" w:cs="Arial"/>
          <w:sz w:val="24"/>
          <w:szCs w:val="24"/>
        </w:rPr>
        <w:t xml:space="preserve">A telework agreement </w:t>
      </w:r>
      <w:r>
        <w:rPr>
          <w:rFonts w:ascii="Arial" w:hAnsi="Arial" w:cs="Arial"/>
          <w:sz w:val="24"/>
          <w:szCs w:val="24"/>
        </w:rPr>
        <w:t xml:space="preserve">may be revoked by either party with a thirty-day notice.  The supervisor must have a job-related reason for the revoking the agreement. The supervisor will make office space available to an employee, whose telework agreement is revoked. </w:t>
      </w:r>
    </w:p>
    <w:p w14:paraId="61781B55" w14:textId="77777777" w:rsidR="00C139E7" w:rsidRPr="00C139E7" w:rsidRDefault="00C139E7" w:rsidP="00C139E7">
      <w:pPr>
        <w:rPr>
          <w:rFonts w:ascii="Arial" w:hAnsi="Arial" w:cs="Arial"/>
          <w:sz w:val="24"/>
          <w:szCs w:val="24"/>
        </w:rPr>
      </w:pPr>
    </w:p>
    <w:sectPr w:rsidR="00C139E7" w:rsidRPr="00C13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B5B"/>
    <w:multiLevelType w:val="hybridMultilevel"/>
    <w:tmpl w:val="E7A42D46"/>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5ED725E"/>
    <w:multiLevelType w:val="hybridMultilevel"/>
    <w:tmpl w:val="092A0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53344"/>
    <w:multiLevelType w:val="hybridMultilevel"/>
    <w:tmpl w:val="70A01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2CEA"/>
    <w:multiLevelType w:val="hybridMultilevel"/>
    <w:tmpl w:val="BEC2ABC8"/>
    <w:lvl w:ilvl="0" w:tplc="9F0AF40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E006C"/>
    <w:multiLevelType w:val="hybridMultilevel"/>
    <w:tmpl w:val="571092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36DAA"/>
    <w:multiLevelType w:val="multilevel"/>
    <w:tmpl w:val="BFB8AF9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2C8A6F32"/>
    <w:multiLevelType w:val="hybridMultilevel"/>
    <w:tmpl w:val="E7A42D4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21F0ED7"/>
    <w:multiLevelType w:val="hybridMultilevel"/>
    <w:tmpl w:val="F53CA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A1ACE"/>
    <w:multiLevelType w:val="hybridMultilevel"/>
    <w:tmpl w:val="81C63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F704B"/>
    <w:multiLevelType w:val="hybridMultilevel"/>
    <w:tmpl w:val="1C1CB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06B5E"/>
    <w:multiLevelType w:val="multilevel"/>
    <w:tmpl w:val="A4D294E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AC614F6"/>
    <w:multiLevelType w:val="hybridMultilevel"/>
    <w:tmpl w:val="33361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C0195"/>
    <w:multiLevelType w:val="hybridMultilevel"/>
    <w:tmpl w:val="336E5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96E93"/>
    <w:multiLevelType w:val="multilevel"/>
    <w:tmpl w:val="77B029D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6280088C"/>
    <w:multiLevelType w:val="hybridMultilevel"/>
    <w:tmpl w:val="380EE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802E5"/>
    <w:multiLevelType w:val="hybridMultilevel"/>
    <w:tmpl w:val="0444E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354A1"/>
    <w:multiLevelType w:val="hybridMultilevel"/>
    <w:tmpl w:val="F070ADDC"/>
    <w:lvl w:ilvl="0" w:tplc="0409001B">
      <w:start w:val="1"/>
      <w:numFmt w:val="lowerRoman"/>
      <w:lvlText w:val="%1."/>
      <w:lvlJc w:val="righ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E822ED4"/>
    <w:multiLevelType w:val="hybridMultilevel"/>
    <w:tmpl w:val="FF809A1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4D44920"/>
    <w:multiLevelType w:val="hybridMultilevel"/>
    <w:tmpl w:val="F64C6F04"/>
    <w:lvl w:ilvl="0" w:tplc="084CBC80">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5D6E78"/>
    <w:multiLevelType w:val="hybridMultilevel"/>
    <w:tmpl w:val="A802C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E1D3D"/>
    <w:multiLevelType w:val="hybridMultilevel"/>
    <w:tmpl w:val="AF083856"/>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53549953">
    <w:abstractNumId w:val="5"/>
  </w:num>
  <w:num w:numId="2" w16cid:durableId="1991443851">
    <w:abstractNumId w:val="2"/>
  </w:num>
  <w:num w:numId="3" w16cid:durableId="466313272">
    <w:abstractNumId w:val="1"/>
  </w:num>
  <w:num w:numId="4" w16cid:durableId="678822333">
    <w:abstractNumId w:val="7"/>
  </w:num>
  <w:num w:numId="5" w16cid:durableId="577637781">
    <w:abstractNumId w:val="14"/>
  </w:num>
  <w:num w:numId="6" w16cid:durableId="2086224314">
    <w:abstractNumId w:val="20"/>
  </w:num>
  <w:num w:numId="7" w16cid:durableId="317654102">
    <w:abstractNumId w:val="4"/>
  </w:num>
  <w:num w:numId="8" w16cid:durableId="2006856486">
    <w:abstractNumId w:val="8"/>
  </w:num>
  <w:num w:numId="9" w16cid:durableId="2075859609">
    <w:abstractNumId w:val="17"/>
  </w:num>
  <w:num w:numId="10" w16cid:durableId="1178545138">
    <w:abstractNumId w:val="19"/>
  </w:num>
  <w:num w:numId="11" w16cid:durableId="455222481">
    <w:abstractNumId w:val="6"/>
  </w:num>
  <w:num w:numId="12" w16cid:durableId="767189655">
    <w:abstractNumId w:val="18"/>
  </w:num>
  <w:num w:numId="13" w16cid:durableId="13311956">
    <w:abstractNumId w:val="3"/>
  </w:num>
  <w:num w:numId="14" w16cid:durableId="1489318861">
    <w:abstractNumId w:val="16"/>
  </w:num>
  <w:num w:numId="15" w16cid:durableId="1799185293">
    <w:abstractNumId w:val="15"/>
  </w:num>
  <w:num w:numId="16" w16cid:durableId="653488875">
    <w:abstractNumId w:val="9"/>
  </w:num>
  <w:num w:numId="17" w16cid:durableId="638412751">
    <w:abstractNumId w:val="12"/>
  </w:num>
  <w:num w:numId="18" w16cid:durableId="886572053">
    <w:abstractNumId w:val="11"/>
  </w:num>
  <w:num w:numId="19" w16cid:durableId="775753223">
    <w:abstractNumId w:val="10"/>
  </w:num>
  <w:num w:numId="20" w16cid:durableId="52627715">
    <w:abstractNumId w:val="13"/>
  </w:num>
  <w:num w:numId="21" w16cid:durableId="154798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30"/>
    <w:rsid w:val="000719E4"/>
    <w:rsid w:val="000858A8"/>
    <w:rsid w:val="000908FE"/>
    <w:rsid w:val="000D4517"/>
    <w:rsid w:val="00132460"/>
    <w:rsid w:val="00134B35"/>
    <w:rsid w:val="001670EC"/>
    <w:rsid w:val="001F7907"/>
    <w:rsid w:val="002F0330"/>
    <w:rsid w:val="003213E6"/>
    <w:rsid w:val="00334C4C"/>
    <w:rsid w:val="003725A0"/>
    <w:rsid w:val="003E5701"/>
    <w:rsid w:val="004F3E4D"/>
    <w:rsid w:val="00544D53"/>
    <w:rsid w:val="005E76B0"/>
    <w:rsid w:val="00623A4A"/>
    <w:rsid w:val="00703517"/>
    <w:rsid w:val="00730675"/>
    <w:rsid w:val="00767952"/>
    <w:rsid w:val="007C0438"/>
    <w:rsid w:val="00820427"/>
    <w:rsid w:val="00843159"/>
    <w:rsid w:val="0084786E"/>
    <w:rsid w:val="008879A9"/>
    <w:rsid w:val="008A169A"/>
    <w:rsid w:val="00902FDF"/>
    <w:rsid w:val="00962823"/>
    <w:rsid w:val="009B5D03"/>
    <w:rsid w:val="009F1638"/>
    <w:rsid w:val="00A0329E"/>
    <w:rsid w:val="00B04E0C"/>
    <w:rsid w:val="00B51CE0"/>
    <w:rsid w:val="00B71AF3"/>
    <w:rsid w:val="00B87F6A"/>
    <w:rsid w:val="00C139E7"/>
    <w:rsid w:val="00CE29D8"/>
    <w:rsid w:val="00CF01D9"/>
    <w:rsid w:val="00DA6443"/>
    <w:rsid w:val="00DB3955"/>
    <w:rsid w:val="00DD144C"/>
    <w:rsid w:val="00F06638"/>
    <w:rsid w:val="00F26647"/>
    <w:rsid w:val="00FB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A302"/>
  <w15:docId w15:val="{8CA0DDE1-A01C-4C06-9EE3-B4155452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4B35"/>
    <w:pPr>
      <w:jc w:val="center"/>
    </w:pPr>
    <w:rPr>
      <w:rFonts w:ascii="Arial" w:eastAsia="Times New Roman" w:hAnsi="Arial" w:cs="Times New Roman"/>
      <w:b/>
      <w:sz w:val="28"/>
      <w:szCs w:val="20"/>
    </w:rPr>
  </w:style>
  <w:style w:type="character" w:customStyle="1" w:styleId="TitleChar">
    <w:name w:val="Title Char"/>
    <w:basedOn w:val="DefaultParagraphFont"/>
    <w:link w:val="Title"/>
    <w:rsid w:val="00134B35"/>
    <w:rPr>
      <w:rFonts w:ascii="Arial" w:eastAsia="Times New Roman" w:hAnsi="Arial" w:cs="Times New Roman"/>
      <w:b/>
      <w:sz w:val="28"/>
      <w:szCs w:val="20"/>
    </w:rPr>
  </w:style>
  <w:style w:type="paragraph" w:styleId="Subtitle">
    <w:name w:val="Subtitle"/>
    <w:basedOn w:val="Normal"/>
    <w:link w:val="SubtitleChar"/>
    <w:qFormat/>
    <w:rsid w:val="00134B35"/>
    <w:pPr>
      <w:jc w:val="center"/>
    </w:pPr>
    <w:rPr>
      <w:rFonts w:ascii="Arial" w:eastAsia="Times New Roman" w:hAnsi="Arial" w:cs="Times New Roman"/>
      <w:b/>
      <w:sz w:val="28"/>
      <w:szCs w:val="20"/>
    </w:rPr>
  </w:style>
  <w:style w:type="character" w:customStyle="1" w:styleId="SubtitleChar">
    <w:name w:val="Subtitle Char"/>
    <w:basedOn w:val="DefaultParagraphFont"/>
    <w:link w:val="Subtitle"/>
    <w:rsid w:val="00134B35"/>
    <w:rPr>
      <w:rFonts w:ascii="Arial" w:eastAsia="Times New Roman" w:hAnsi="Arial" w:cs="Times New Roman"/>
      <w:b/>
      <w:sz w:val="28"/>
      <w:szCs w:val="20"/>
    </w:rPr>
  </w:style>
  <w:style w:type="paragraph" w:styleId="ListParagraph">
    <w:name w:val="List Paragraph"/>
    <w:basedOn w:val="Normal"/>
    <w:uiPriority w:val="34"/>
    <w:qFormat/>
    <w:rsid w:val="00134B35"/>
    <w:pPr>
      <w:ind w:left="720"/>
      <w:contextualSpacing/>
    </w:pPr>
  </w:style>
  <w:style w:type="character" w:styleId="CommentReference">
    <w:name w:val="annotation reference"/>
    <w:basedOn w:val="DefaultParagraphFont"/>
    <w:uiPriority w:val="99"/>
    <w:semiHidden/>
    <w:unhideWhenUsed/>
    <w:rsid w:val="0084786E"/>
    <w:rPr>
      <w:sz w:val="16"/>
      <w:szCs w:val="16"/>
    </w:rPr>
  </w:style>
  <w:style w:type="paragraph" w:styleId="CommentText">
    <w:name w:val="annotation text"/>
    <w:basedOn w:val="Normal"/>
    <w:link w:val="CommentTextChar"/>
    <w:uiPriority w:val="99"/>
    <w:semiHidden/>
    <w:unhideWhenUsed/>
    <w:rsid w:val="0084786E"/>
    <w:rPr>
      <w:sz w:val="20"/>
      <w:szCs w:val="20"/>
    </w:rPr>
  </w:style>
  <w:style w:type="character" w:customStyle="1" w:styleId="CommentTextChar">
    <w:name w:val="Comment Text Char"/>
    <w:basedOn w:val="DefaultParagraphFont"/>
    <w:link w:val="CommentText"/>
    <w:uiPriority w:val="99"/>
    <w:semiHidden/>
    <w:rsid w:val="0084786E"/>
    <w:rPr>
      <w:sz w:val="20"/>
      <w:szCs w:val="20"/>
    </w:rPr>
  </w:style>
  <w:style w:type="paragraph" w:styleId="CommentSubject">
    <w:name w:val="annotation subject"/>
    <w:basedOn w:val="CommentText"/>
    <w:next w:val="CommentText"/>
    <w:link w:val="CommentSubjectChar"/>
    <w:uiPriority w:val="99"/>
    <w:semiHidden/>
    <w:unhideWhenUsed/>
    <w:rsid w:val="0084786E"/>
    <w:rPr>
      <w:b/>
      <w:bCs/>
    </w:rPr>
  </w:style>
  <w:style w:type="character" w:customStyle="1" w:styleId="CommentSubjectChar">
    <w:name w:val="Comment Subject Char"/>
    <w:basedOn w:val="CommentTextChar"/>
    <w:link w:val="CommentSubject"/>
    <w:uiPriority w:val="99"/>
    <w:semiHidden/>
    <w:rsid w:val="0084786E"/>
    <w:rPr>
      <w:b/>
      <w:bCs/>
      <w:sz w:val="20"/>
      <w:szCs w:val="20"/>
    </w:rPr>
  </w:style>
  <w:style w:type="paragraph" w:styleId="Revision">
    <w:name w:val="Revision"/>
    <w:hidden/>
    <w:uiPriority w:val="99"/>
    <w:semiHidden/>
    <w:rsid w:val="00C13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Sarah</dc:creator>
  <cp:keywords/>
  <dc:description/>
  <cp:lastModifiedBy>McLaughlin, Beth</cp:lastModifiedBy>
  <cp:revision>2</cp:revision>
  <dcterms:created xsi:type="dcterms:W3CDTF">2022-09-06T19:48:00Z</dcterms:created>
  <dcterms:modified xsi:type="dcterms:W3CDTF">2022-09-06T19:48:00Z</dcterms:modified>
</cp:coreProperties>
</file>